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2FB9" w:rsidRPr="004E2FB9" w:rsidRDefault="004E2FB9" w:rsidP="004E2FB9">
      <w:pPr>
        <w:rPr>
          <w:sz w:val="32"/>
          <w:szCs w:val="32"/>
        </w:rPr>
      </w:pPr>
      <w:bookmarkStart w:id="0" w:name="_Toc251513107"/>
      <w:bookmarkStart w:id="1" w:name="_Toc263481856"/>
      <w:bookmarkStart w:id="2" w:name="_GoBack"/>
      <w:r w:rsidRPr="004E2FB9">
        <w:rPr>
          <w:sz w:val="32"/>
          <w:szCs w:val="32"/>
        </w:rPr>
        <w:t>KARAKTERISTIKE RAZELEKTRITVENEGA PROCESA</w:t>
      </w:r>
      <w:bookmarkEnd w:id="0"/>
      <w:bookmarkEnd w:id="1"/>
    </w:p>
    <w:bookmarkEnd w:id="2"/>
    <w:p w:rsidR="004E2FB9" w:rsidRPr="00857F54" w:rsidRDefault="004E2FB9" w:rsidP="004E2FB9">
      <w:r w:rsidRPr="00857F54">
        <w:t>Atmosferske praznitve oz</w:t>
      </w:r>
      <w:r>
        <w:t>iroma</w:t>
      </w:r>
      <w:r w:rsidRPr="00857F54">
        <w:t xml:space="preserve"> strele so nepredvidljiv, mogočen, velikokrat tudi strašljiv </w:t>
      </w:r>
      <w:r>
        <w:t xml:space="preserve">naravni </w:t>
      </w:r>
      <w:r w:rsidRPr="00857F54">
        <w:t xml:space="preserve">pojav. Obvladovanje tega pojava se zdi skoraj nemogoče, pa vendar s primernim pristopom lahko v dobršni meri obvladamo še tako mogočen in </w:t>
      </w:r>
      <w:proofErr w:type="spellStart"/>
      <w:r w:rsidRPr="00857F54">
        <w:t>strahospoštovan</w:t>
      </w:r>
      <w:proofErr w:type="spellEnd"/>
      <w:r w:rsidRPr="00857F54">
        <w:t xml:space="preserve"> pojav</w:t>
      </w:r>
      <w:r>
        <w:t>,</w:t>
      </w:r>
      <w:r w:rsidRPr="00857F54">
        <w:t xml:space="preserve"> kot je strela.</w:t>
      </w:r>
    </w:p>
    <w:p w:rsidR="004E2FB9" w:rsidRPr="00857F54" w:rsidRDefault="004E2FB9" w:rsidP="004E2FB9">
      <w:r w:rsidRPr="00857F54">
        <w:t>Dobro poznavanje nastanka in razvoja razelektritvenega procesa,</w:t>
      </w:r>
      <w:r>
        <w:t xml:space="preserve"> </w:t>
      </w:r>
      <w:r w:rsidRPr="00857F54">
        <w:t xml:space="preserve">ki je prikazan na sliki 2.1, je pri tem ključnega pomena. </w:t>
      </w:r>
    </w:p>
    <w:p w:rsidR="004E2FB9" w:rsidRDefault="004E2FB9" w:rsidP="004E2FB9">
      <w:pPr>
        <w:jc w:val="center"/>
        <w:rPr>
          <w:noProof/>
        </w:rPr>
      </w:pPr>
      <w:r>
        <w:rPr>
          <w:noProof/>
        </w:rPr>
        <w:drawing>
          <wp:inline distT="0" distB="0" distL="0" distR="0">
            <wp:extent cx="2295525" cy="2790825"/>
            <wp:effectExtent l="0" t="0" r="9525" b="9525"/>
            <wp:docPr id="20" name="Slika 20" descr="2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40" descr="21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95525" cy="2790825"/>
                    </a:xfrm>
                    <a:prstGeom prst="rect">
                      <a:avLst/>
                    </a:prstGeom>
                    <a:noFill/>
                    <a:ln>
                      <a:noFill/>
                    </a:ln>
                  </pic:spPr>
                </pic:pic>
              </a:graphicData>
            </a:graphic>
          </wp:inline>
        </w:drawing>
      </w:r>
    </w:p>
    <w:p w:rsidR="004E2FB9" w:rsidRDefault="004E2FB9" w:rsidP="004E2FB9">
      <w:pPr>
        <w:pStyle w:val="Slika"/>
      </w:pPr>
      <w:r>
        <w:t>Slika 2.1: Pogled na razelektritveni proces</w:t>
      </w:r>
    </w:p>
    <w:p w:rsidR="004E2FB9" w:rsidRPr="00DE04D1" w:rsidRDefault="004E2FB9" w:rsidP="004E2FB9">
      <w:pPr>
        <w:pStyle w:val="Naslov2"/>
      </w:pPr>
      <w:bookmarkStart w:id="3" w:name="_Toc263481857"/>
      <w:r w:rsidRPr="00DE04D1">
        <w:t>Nastanek razelektritvenega procesa in ločevanje naboja</w:t>
      </w:r>
      <w:bookmarkEnd w:id="3"/>
    </w:p>
    <w:p w:rsidR="004E2FB9" w:rsidRPr="00857F54" w:rsidRDefault="004E2FB9" w:rsidP="004E2FB9">
      <w:r w:rsidRPr="00857F54">
        <w:t>Celoten cikel nastanka strele se začne s separacijo nabojev v nevihtnem oblaku. Kako pride do separacije naboja v oblaku</w:t>
      </w:r>
      <w:r>
        <w:t>,</w:t>
      </w:r>
      <w:r w:rsidRPr="00857F54">
        <w:t xml:space="preserve"> obstaja </w:t>
      </w:r>
      <w:r>
        <w:t xml:space="preserve">kar </w:t>
      </w:r>
      <w:r w:rsidRPr="00857F54">
        <w:t xml:space="preserve">nekaj teorij, ki skušajo razjasniti uganko, vendar njihova </w:t>
      </w:r>
      <w:r>
        <w:t xml:space="preserve">precejšnja </w:t>
      </w:r>
      <w:r w:rsidRPr="00857F54">
        <w:t xml:space="preserve">kompleksnost presega </w:t>
      </w:r>
      <w:r>
        <w:t>okvire te knjige</w:t>
      </w:r>
      <w:r w:rsidRPr="00857F54">
        <w:t>.</w:t>
      </w:r>
    </w:p>
    <w:p w:rsidR="004E2FB9" w:rsidRPr="00857F54" w:rsidRDefault="004E2FB9" w:rsidP="004E2FB9">
      <w:r w:rsidRPr="00857F54">
        <w:t>Če poenostavimo in se izognemo zapletenim razlagam</w:t>
      </w:r>
      <w:r>
        <w:t>,</w:t>
      </w:r>
      <w:r w:rsidRPr="00857F54">
        <w:t xml:space="preserve"> lahko rečemo, da razvoj nevihtnih oblakov povzročajo tople zračne mase z zadostno količino vlage, ki se zaradi vzgona s precejšnjo hitrostjo dvigajo na velike višine. Pri tem pa se delci zraka, vlage in še </w:t>
      </w:r>
      <w:r>
        <w:t>česa</w:t>
      </w:r>
      <w:r w:rsidRPr="00857F54">
        <w:t xml:space="preserve"> v teh masah drgnejo ob</w:t>
      </w:r>
      <w:r>
        <w:t xml:space="preserve"> </w:t>
      </w:r>
      <w:r w:rsidRPr="00857F54">
        <w:t xml:space="preserve">delce ledu v nevihtnem oblaku in povzročijo separacijo naboja. </w:t>
      </w:r>
    </w:p>
    <w:p w:rsidR="004E2FB9" w:rsidRPr="009D32A9" w:rsidRDefault="004E2FB9" w:rsidP="004E2FB9">
      <w:pPr>
        <w:jc w:val="center"/>
      </w:pPr>
      <w:r>
        <w:rPr>
          <w:noProof/>
        </w:rPr>
        <w:lastRenderedPageBreak/>
        <w:drawing>
          <wp:inline distT="0" distB="0" distL="0" distR="0">
            <wp:extent cx="2011132" cy="2703580"/>
            <wp:effectExtent l="38100" t="38100" r="84455" b="78105"/>
            <wp:docPr id="19" name="Slika 19" descr="nastanek%20nevihtnega%20oblak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nastanek%20nevihtnega%20oblaka"/>
                    <pic:cNvPicPr>
                      <a:picLocks noChangeAspect="1" noChangeArrowheads="1"/>
                    </pic:cNvPicPr>
                  </pic:nvPicPr>
                  <pic:blipFill>
                    <a:blip r:embed="rId7" cstate="print"/>
                    <a:srcRect/>
                    <a:stretch>
                      <a:fillRect/>
                    </a:stretch>
                  </pic:blipFill>
                  <pic:spPr bwMode="auto">
                    <a:xfrm>
                      <a:off x="0" y="0"/>
                      <a:ext cx="2011045" cy="2703195"/>
                    </a:xfrm>
                    <a:prstGeom prst="rect">
                      <a:avLst/>
                    </a:prstGeom>
                    <a:noFill/>
                    <a:ln w="28575" cmpd="sng">
                      <a:solidFill>
                        <a:srgbClr val="000000"/>
                      </a:solidFill>
                      <a:miter lim="800000"/>
                      <a:headEnd/>
                      <a:tailEnd/>
                    </a:ln>
                    <a:effectLst>
                      <a:outerShdw dist="35921" dir="2700000" algn="ctr" rotWithShape="0">
                        <a:srgbClr val="808080"/>
                      </a:outerShdw>
                    </a:effectLst>
                  </pic:spPr>
                </pic:pic>
              </a:graphicData>
            </a:graphic>
          </wp:inline>
        </w:drawing>
      </w:r>
    </w:p>
    <w:p w:rsidR="004E2FB9" w:rsidRPr="00857F54" w:rsidRDefault="004E2FB9" w:rsidP="004E2FB9">
      <w:pPr>
        <w:pStyle w:val="Slika"/>
      </w:pPr>
      <w:r w:rsidRPr="00857F54">
        <w:t>Slika 2.1.1: Ločevanje naboja v nevihtnem oblaku</w:t>
      </w:r>
    </w:p>
    <w:p w:rsidR="004E2FB9" w:rsidRPr="00857F54" w:rsidRDefault="004E2FB9" w:rsidP="004E2FB9">
      <w:r w:rsidRPr="00857F54">
        <w:t xml:space="preserve">Z raznovrstnimi poskusi, tudi z letalskimi preleti nevihtnih oblakov, so namreč ugotovili, da je vrh nevihtnega oblaka med </w:t>
      </w:r>
      <w:smartTag w:uri="urn:schemas-microsoft-com:office:smarttags" w:element="metricconverter">
        <w:smartTagPr>
          <w:attr w:name="ProductID" w:val="6 in"/>
        </w:smartTagPr>
        <w:r w:rsidRPr="00857F54">
          <w:t>6 in</w:t>
        </w:r>
      </w:smartTag>
      <w:r w:rsidRPr="00857F54">
        <w:t xml:space="preserve"> </w:t>
      </w:r>
      <w:smartTag w:uri="urn:schemas-microsoft-com:office:smarttags" w:element="metricconverter">
        <w:smartTagPr>
          <w:attr w:name="ProductID" w:val="12 km"/>
        </w:smartTagPr>
        <w:r w:rsidRPr="00857F54">
          <w:t>12 km</w:t>
        </w:r>
      </w:smartTag>
      <w:r w:rsidRPr="00857F54">
        <w:t xml:space="preserve"> nad zemljo pozitivno nabit, medtem ko je spodnji konec oblaka na višini 2 do </w:t>
      </w:r>
      <w:smartTag w:uri="urn:schemas-microsoft-com:office:smarttags" w:element="metricconverter">
        <w:smartTagPr>
          <w:attr w:name="ProductID" w:val="6 km"/>
        </w:smartTagPr>
        <w:r w:rsidRPr="00857F54">
          <w:t>6 km</w:t>
        </w:r>
      </w:smartTag>
      <w:r w:rsidRPr="00DE04D1">
        <w:t xml:space="preserve"> </w:t>
      </w:r>
      <w:r w:rsidRPr="00857F54">
        <w:t>nabit negativno (slika 2.1.1).</w:t>
      </w:r>
    </w:p>
    <w:p w:rsidR="004E2FB9" w:rsidRPr="00DE04D1" w:rsidRDefault="004E2FB9" w:rsidP="004E2FB9">
      <w:pPr>
        <w:pStyle w:val="Naslov2"/>
      </w:pPr>
      <w:bookmarkStart w:id="4" w:name="_Toc263481858"/>
      <w:r w:rsidRPr="00DE04D1">
        <w:t>Razvoj razelektritvenega procesa</w:t>
      </w:r>
      <w:bookmarkEnd w:id="4"/>
    </w:p>
    <w:p w:rsidR="004E2FB9" w:rsidRPr="00857F54" w:rsidRDefault="004E2FB9" w:rsidP="004E2FB9">
      <w:r w:rsidRPr="00857F54">
        <w:t>Velike količine naboja v oblaku s prisotnimi vodnimi kapljicami povzročajo električna polja</w:t>
      </w:r>
      <w:r>
        <w:t>,</w:t>
      </w:r>
      <w:r w:rsidRPr="00857F54">
        <w:t xml:space="preserve"> velika približno 500</w:t>
      </w:r>
      <w:r>
        <w:t>–</w:t>
      </w:r>
      <w:r w:rsidRPr="00857F54">
        <w:t>1</w:t>
      </w:r>
      <w:r>
        <w:t>.</w:t>
      </w:r>
      <w:r w:rsidRPr="00857F54">
        <w:t>000</w:t>
      </w:r>
      <w:r>
        <w:t> </w:t>
      </w:r>
      <w:r w:rsidRPr="00857F54">
        <w:t>kV/m, ki obremenjujejo okoliški zrak in</w:t>
      </w:r>
      <w:r>
        <w:t xml:space="preserve"> </w:t>
      </w:r>
      <w:r w:rsidRPr="00857F54">
        <w:t>pospešujejo proste elektrone do take hitrosti, da ti izbijajo elektrone iz molekul, ki sestavljajo zrak</w:t>
      </w:r>
      <w:r>
        <w:t>.</w:t>
      </w:r>
      <w:r w:rsidRPr="00857F54">
        <w:t xml:space="preserve"> Tako nastaja vedno več nabitih delcev, plaz elektronov, ki potujejo proti zemlji. Plaz elektronov se premika zelo hitro in za seboj pušča sled dobro prevodnega ioniziranega zraka. Plaz elektronov se po nekaj 10</w:t>
      </w:r>
      <w:r>
        <w:t> </w:t>
      </w:r>
      <w:r w:rsidRPr="00857F54">
        <w:t>m ustavi</w:t>
      </w:r>
      <w:r>
        <w:t>,</w:t>
      </w:r>
      <w:r w:rsidRPr="00857F54">
        <w:t xml:space="preserve"> dokler po ustvarjenem prevodnem kanalu ne pride nova pošiljka elektronov, ki nadaljujejo proces. Zopet dobimo plaz elektronov, ki ustvari nov krak </w:t>
      </w:r>
      <w:r>
        <w:t>»</w:t>
      </w:r>
      <w:r w:rsidRPr="00857F54">
        <w:t>stopničastega vodnika</w:t>
      </w:r>
      <w:r>
        <w:t>«</w:t>
      </w:r>
      <w:r w:rsidRPr="00857F54">
        <w:t xml:space="preserve"> (</w:t>
      </w:r>
      <w:proofErr w:type="spellStart"/>
      <w:r w:rsidRPr="00857F54">
        <w:t>stepped</w:t>
      </w:r>
      <w:proofErr w:type="spellEnd"/>
      <w:r w:rsidRPr="00857F54">
        <w:t xml:space="preserve"> </w:t>
      </w:r>
      <w:proofErr w:type="spellStart"/>
      <w:r w:rsidRPr="00857F54">
        <w:t>leader</w:t>
      </w:r>
      <w:proofErr w:type="spellEnd"/>
      <w:r w:rsidRPr="00857F54">
        <w:t>)</w:t>
      </w:r>
      <w:r>
        <w:t xml:space="preserve"> </w:t>
      </w:r>
      <w:r w:rsidRPr="00857F54">
        <w:t>vodilne strele (slika 2.2.1).</w:t>
      </w:r>
    </w:p>
    <w:p w:rsidR="004E2FB9" w:rsidRPr="00857F54" w:rsidRDefault="004E2FB9" w:rsidP="004E2FB9">
      <w:r w:rsidRPr="00857F54">
        <w:t>Posamezni prebojni skoki nastajajo vsakih 40 do</w:t>
      </w:r>
      <w:r>
        <w:t xml:space="preserve"> </w:t>
      </w:r>
      <w:r w:rsidRPr="00857F54">
        <w:t>100</w:t>
      </w:r>
      <w:r>
        <w:t> </w:t>
      </w:r>
      <w:r w:rsidRPr="00857F54">
        <w:t>µs na razdaljah okoli 50</w:t>
      </w:r>
      <w:r>
        <w:t> </w:t>
      </w:r>
      <w:r w:rsidRPr="00857F54">
        <w:t xml:space="preserve">m. Po vsakem preskoku se </w:t>
      </w:r>
      <w:proofErr w:type="spellStart"/>
      <w:r>
        <w:t>ponavadi</w:t>
      </w:r>
      <w:proofErr w:type="spellEnd"/>
      <w:r w:rsidRPr="00857F54">
        <w:t xml:space="preserve"> pri nadaljnjem menja smer preboja</w:t>
      </w:r>
      <w:r>
        <w:t>,</w:t>
      </w:r>
      <w:r w:rsidRPr="00857F54">
        <w:t xml:space="preserve"> zaradi česa se njegovo napredovanje kaže stopničasto. Vsi delni preskoki pa iščejo svoj nasprotni pol na zemlji ali med samimi oblaki.</w:t>
      </w:r>
    </w:p>
    <w:p w:rsidR="004E2FB9" w:rsidRPr="00857F54" w:rsidRDefault="004E2FB9" w:rsidP="004E2FB9">
      <w:r w:rsidRPr="00857F54">
        <w:t>Ko se vodilna strela približ</w:t>
      </w:r>
      <w:r>
        <w:t>a</w:t>
      </w:r>
      <w:r w:rsidRPr="00857F54">
        <w:t xml:space="preserve"> nasprotno nabitim objektom na zemlji na razdaljo nekaj 10 do nekaj </w:t>
      </w:r>
      <w:smartTag w:uri="urn:schemas-microsoft-com:office:smarttags" w:element="metricconverter">
        <w:smartTagPr>
          <w:attr w:name="ProductID" w:val="100 m"/>
        </w:smartTagPr>
        <w:r w:rsidRPr="00857F54">
          <w:t>100 m</w:t>
        </w:r>
        <w:r>
          <w:t>,</w:t>
        </w:r>
      </w:smartTag>
      <w:r w:rsidRPr="00857F54">
        <w:t xml:space="preserve"> se na koničastih</w:t>
      </w:r>
      <w:r>
        <w:t xml:space="preserve"> </w:t>
      </w:r>
      <w:r w:rsidRPr="00857F54">
        <w:t>delih teh objektov vrednost električnega polja precej pov</w:t>
      </w:r>
      <w:r>
        <w:t>eča</w:t>
      </w:r>
      <w:r w:rsidRPr="00857F54">
        <w:t xml:space="preserve">, tako se na teh delih </w:t>
      </w:r>
      <w:r>
        <w:t>za</w:t>
      </w:r>
      <w:r w:rsidRPr="00857F54">
        <w:t>čnejo tvoriti nasprotno nabiti delni preboji (</w:t>
      </w:r>
      <w:proofErr w:type="spellStart"/>
      <w:r w:rsidRPr="00857F54">
        <w:t>streamerji</w:t>
      </w:r>
      <w:proofErr w:type="spellEnd"/>
      <w:r w:rsidRPr="00857F54">
        <w:t xml:space="preserve">) v nasprotni smeri vodilne strele in jo tako krepijo </w:t>
      </w:r>
      <w:r>
        <w:t>ter</w:t>
      </w:r>
      <w:r w:rsidRPr="00857F54">
        <w:t xml:space="preserve"> polnijo z nasprotnoimenskim nabojem. Ko se dodatni naboj priključi v smer vodilne strele</w:t>
      </w:r>
      <w:r>
        <w:t>,</w:t>
      </w:r>
      <w:r w:rsidRPr="00857F54">
        <w:t xml:space="preserve"> se vzpostavi prevodni kanal ionizir</w:t>
      </w:r>
      <w:r>
        <w:t>anega</w:t>
      </w:r>
      <w:r w:rsidRPr="00857F54">
        <w:t xml:space="preserve"> zraka med nevihtnim oblakom in zemljo. V tem trenutku se </w:t>
      </w:r>
      <w:r>
        <w:t>za</w:t>
      </w:r>
      <w:r w:rsidRPr="00857F54">
        <w:t>čne glavni, najsvetlejši in najmočnejši del strele. Ionizir</w:t>
      </w:r>
      <w:r>
        <w:t>a</w:t>
      </w:r>
      <w:r w:rsidRPr="00857F54">
        <w:t>n zrak vodilne strele deluje kot prevodnik, prek katerega se izprazni nabiti oblak.</w:t>
      </w:r>
    </w:p>
    <w:p w:rsidR="004E2FB9" w:rsidRDefault="004E2FB9" w:rsidP="004E2FB9">
      <w:pPr>
        <w:jc w:val="center"/>
      </w:pPr>
      <w:bookmarkStart w:id="5" w:name="OLE_LINK3"/>
      <w:bookmarkStart w:id="6" w:name="OLE_LINK4"/>
      <w:r>
        <w:rPr>
          <w:noProof/>
        </w:rPr>
        <w:lastRenderedPageBreak/>
        <w:drawing>
          <wp:inline distT="0" distB="0" distL="0" distR="0">
            <wp:extent cx="1970469" cy="2525780"/>
            <wp:effectExtent l="38100" t="38100" r="67945" b="84455"/>
            <wp:docPr id="18" name="Slika 18" descr="stepped lea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stepped leader"/>
                    <pic:cNvPicPr>
                      <a:picLocks noChangeAspect="1" noChangeArrowheads="1"/>
                    </pic:cNvPicPr>
                  </pic:nvPicPr>
                  <pic:blipFill>
                    <a:blip r:embed="rId8" cstate="print"/>
                    <a:srcRect/>
                    <a:stretch>
                      <a:fillRect/>
                    </a:stretch>
                  </pic:blipFill>
                  <pic:spPr bwMode="auto">
                    <a:xfrm>
                      <a:off x="0" y="0"/>
                      <a:ext cx="1970405" cy="2525395"/>
                    </a:xfrm>
                    <a:prstGeom prst="rect">
                      <a:avLst/>
                    </a:prstGeom>
                    <a:noFill/>
                    <a:ln w="28575" cmpd="sng">
                      <a:solidFill>
                        <a:srgbClr val="000000"/>
                      </a:solidFill>
                      <a:miter lim="800000"/>
                      <a:headEnd/>
                      <a:tailEnd/>
                    </a:ln>
                    <a:effectLst>
                      <a:outerShdw dist="35921" dir="2700000" algn="ctr" rotWithShape="0">
                        <a:srgbClr val="808080"/>
                      </a:outerShdw>
                    </a:effectLst>
                  </pic:spPr>
                </pic:pic>
              </a:graphicData>
            </a:graphic>
          </wp:inline>
        </w:drawing>
      </w:r>
      <w:bookmarkEnd w:id="5"/>
      <w:bookmarkEnd w:id="6"/>
    </w:p>
    <w:p w:rsidR="004E2FB9" w:rsidRPr="00857F54" w:rsidRDefault="004E2FB9" w:rsidP="004E2FB9">
      <w:pPr>
        <w:pStyle w:val="Slika"/>
      </w:pPr>
      <w:r w:rsidRPr="00857F54">
        <w:t>Slika 2.2.1: Stopničasti potek strele</w:t>
      </w:r>
      <w:r>
        <w:t xml:space="preserve"> </w:t>
      </w:r>
      <w:r w:rsidRPr="00857F54">
        <w:t>(t.</w:t>
      </w:r>
      <w:r>
        <w:t> </w:t>
      </w:r>
      <w:r w:rsidRPr="00857F54">
        <w:t xml:space="preserve">i. </w:t>
      </w:r>
      <w:proofErr w:type="spellStart"/>
      <w:r w:rsidRPr="00857F54">
        <w:t>stepped</w:t>
      </w:r>
      <w:proofErr w:type="spellEnd"/>
      <w:r w:rsidRPr="00857F54">
        <w:t xml:space="preserve"> </w:t>
      </w:r>
      <w:proofErr w:type="spellStart"/>
      <w:r w:rsidRPr="00857F54">
        <w:t>leader</w:t>
      </w:r>
      <w:proofErr w:type="spellEnd"/>
      <w:r w:rsidRPr="00857F54">
        <w:t>)</w:t>
      </w:r>
    </w:p>
    <w:p w:rsidR="004E2FB9" w:rsidRPr="00DE04D1" w:rsidRDefault="004E2FB9" w:rsidP="004E2FB9">
      <w:pPr>
        <w:pStyle w:val="Naslov2"/>
      </w:pPr>
      <w:bookmarkStart w:id="7" w:name="_Toc263481859"/>
      <w:r w:rsidRPr="00DE04D1">
        <w:t>Različni primeri atmosferskih razelektritev</w:t>
      </w:r>
      <w:bookmarkEnd w:id="7"/>
    </w:p>
    <w:p w:rsidR="004E2FB9" w:rsidRPr="00857F54" w:rsidRDefault="004E2FB9" w:rsidP="004E2FB9">
      <w:r w:rsidRPr="00857F54">
        <w:t>Atmosferska razelektritev oziroma strela vodi do nevtralizacije naboja med nevihtnim oblakom in zemljo. Glede na smer napredovanja strele poznamo dva tipa razelektritve oziroma strele:</w:t>
      </w:r>
    </w:p>
    <w:p w:rsidR="004E2FB9" w:rsidRPr="00857F54" w:rsidRDefault="004E2FB9" w:rsidP="004E2FB9">
      <w:pPr>
        <w:pStyle w:val="Odstavekseznama"/>
        <w:widowControl/>
        <w:numPr>
          <w:ilvl w:val="0"/>
          <w:numId w:val="3"/>
        </w:numPr>
        <w:autoSpaceDE/>
        <w:autoSpaceDN/>
        <w:adjustRightInd/>
        <w:spacing w:after="0"/>
      </w:pPr>
      <w:r w:rsidRPr="00857F54">
        <w:t>strela od oblaka navzdol proti zemlji (</w:t>
      </w:r>
      <w:proofErr w:type="spellStart"/>
      <w:r w:rsidRPr="00857F54">
        <w:t>downward</w:t>
      </w:r>
      <w:proofErr w:type="spellEnd"/>
      <w:r w:rsidRPr="00857F54">
        <w:t xml:space="preserve"> </w:t>
      </w:r>
      <w:proofErr w:type="spellStart"/>
      <w:r w:rsidRPr="00857F54">
        <w:t>flash</w:t>
      </w:r>
      <w:proofErr w:type="spellEnd"/>
      <w:r w:rsidRPr="00857F54">
        <w:t xml:space="preserve">), </w:t>
      </w:r>
    </w:p>
    <w:p w:rsidR="004E2FB9" w:rsidRPr="00857F54" w:rsidRDefault="004E2FB9" w:rsidP="004E2FB9">
      <w:pPr>
        <w:pStyle w:val="Odstavekseznama"/>
        <w:widowControl/>
        <w:numPr>
          <w:ilvl w:val="0"/>
          <w:numId w:val="3"/>
        </w:numPr>
        <w:autoSpaceDE/>
        <w:autoSpaceDN/>
        <w:adjustRightInd/>
        <w:spacing w:after="0"/>
      </w:pPr>
      <w:r w:rsidRPr="00857F54">
        <w:t>strela od zemlje navzgor proti oblaku (</w:t>
      </w:r>
      <w:proofErr w:type="spellStart"/>
      <w:r w:rsidRPr="00857F54">
        <w:t>upward</w:t>
      </w:r>
      <w:proofErr w:type="spellEnd"/>
      <w:r w:rsidRPr="00857F54">
        <w:t xml:space="preserve"> </w:t>
      </w:r>
      <w:proofErr w:type="spellStart"/>
      <w:r w:rsidRPr="00857F54">
        <w:t>flash</w:t>
      </w:r>
      <w:proofErr w:type="spellEnd"/>
      <w:r w:rsidRPr="00857F54">
        <w:t>).</w:t>
      </w:r>
    </w:p>
    <w:p w:rsidR="004E2FB9" w:rsidRPr="00857F54" w:rsidRDefault="004E2FB9" w:rsidP="004E2FB9">
      <w:pPr>
        <w:pStyle w:val="Slika"/>
        <w:jc w:val="both"/>
      </w:pPr>
      <w:r w:rsidRPr="00857F54">
        <w:t>Strele od oblaka navzdol proti zemlji so pogoste na nižjih, ravnih terenih z nižjimi objekti. Strele od zemlje proti oblaku se pogosteje pojavljajo v gorskem svetu in pri ekstremn</w:t>
      </w:r>
      <w:r>
        <w:t>o</w:t>
      </w:r>
      <w:r w:rsidRPr="00857F54">
        <w:t xml:space="preserve"> vi</w:t>
      </w:r>
      <w:r>
        <w:t>sokih</w:t>
      </w:r>
      <w:r w:rsidRPr="00857F54">
        <w:t xml:space="preserve"> objektih (izpostavljeni objekti</w:t>
      </w:r>
      <w:r>
        <w:t>,</w:t>
      </w:r>
      <w:r w:rsidRPr="00857F54">
        <w:t xml:space="preserve"> kot so telekomunikacijski stolpi ali podobno).</w:t>
      </w:r>
    </w:p>
    <w:p w:rsidR="004E2FB9" w:rsidRPr="00857F54" w:rsidRDefault="004E2FB9" w:rsidP="004E2FB9">
      <w:pPr>
        <w:pStyle w:val="Slika"/>
        <w:jc w:val="both"/>
      </w:pPr>
      <w:r>
        <w:t>S</w:t>
      </w:r>
      <w:r w:rsidRPr="00857F54">
        <w:t>trel</w:t>
      </w:r>
      <w:r>
        <w:t>o</w:t>
      </w:r>
      <w:r w:rsidRPr="00857F54">
        <w:t xml:space="preserve"> proti zemlji ali </w:t>
      </w:r>
      <w:r>
        <w:t xml:space="preserve">proti </w:t>
      </w:r>
      <w:r w:rsidRPr="00857F54">
        <w:t xml:space="preserve">oblaku </w:t>
      </w:r>
      <w:r>
        <w:t xml:space="preserve">prepoznamo po njenem </w:t>
      </w:r>
      <w:r w:rsidRPr="00857F54">
        <w:t>razvej</w:t>
      </w:r>
      <w:r>
        <w:t>a</w:t>
      </w:r>
      <w:r w:rsidRPr="00857F54">
        <w:t xml:space="preserve">nju stopničastega prehajanja oziroma vodilne strele. </w:t>
      </w:r>
      <w:r>
        <w:t>Razvejanje</w:t>
      </w:r>
      <w:r w:rsidRPr="00857F54">
        <w:t xml:space="preserve"> strele od oblaka navzdol proti zemlji je prikazan</w:t>
      </w:r>
      <w:r>
        <w:t>o</w:t>
      </w:r>
      <w:r w:rsidRPr="00857F54">
        <w:t xml:space="preserve"> na sliki 2.3.1, medtem ko razvejanje strele od zemlje proti oblaku kaže slika 2.3.2.</w:t>
      </w:r>
    </w:p>
    <w:p w:rsidR="004E2FB9" w:rsidRPr="009A3779" w:rsidRDefault="004E2FB9" w:rsidP="004E2FB9">
      <w:pPr>
        <w:pStyle w:val="Telobesedila3"/>
        <w:jc w:val="center"/>
        <w:rPr>
          <w:sz w:val="24"/>
          <w:szCs w:val="24"/>
        </w:rPr>
      </w:pPr>
      <w:r>
        <w:rPr>
          <w:noProof/>
          <w:sz w:val="24"/>
          <w:szCs w:val="24"/>
          <w:lang w:eastAsia="sl-SI"/>
        </w:rPr>
        <w:drawing>
          <wp:inline distT="0" distB="0" distL="0" distR="0">
            <wp:extent cx="3254450" cy="2860154"/>
            <wp:effectExtent l="38100" t="38100" r="79375" b="73660"/>
            <wp:docPr id="17" name="Slika 17" descr="663px-Lightning_in_Arlingt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663px-Lightning_in_Arlington"/>
                    <pic:cNvPicPr>
                      <a:picLocks noChangeAspect="1" noChangeArrowheads="1"/>
                    </pic:cNvPicPr>
                  </pic:nvPicPr>
                  <pic:blipFill>
                    <a:blip r:embed="rId9" cstate="print"/>
                    <a:srcRect/>
                    <a:stretch>
                      <a:fillRect/>
                    </a:stretch>
                  </pic:blipFill>
                  <pic:spPr bwMode="auto">
                    <a:xfrm>
                      <a:off x="0" y="0"/>
                      <a:ext cx="3254375" cy="2860040"/>
                    </a:xfrm>
                    <a:prstGeom prst="rect">
                      <a:avLst/>
                    </a:prstGeom>
                    <a:noFill/>
                    <a:ln w="28575" cmpd="sng">
                      <a:solidFill>
                        <a:srgbClr val="000000"/>
                      </a:solidFill>
                      <a:miter lim="800000"/>
                      <a:headEnd/>
                      <a:tailEnd/>
                    </a:ln>
                    <a:effectLst>
                      <a:outerShdw dist="35921" dir="2700000" algn="ctr" rotWithShape="0">
                        <a:srgbClr val="808080"/>
                      </a:outerShdw>
                    </a:effectLst>
                  </pic:spPr>
                </pic:pic>
              </a:graphicData>
            </a:graphic>
          </wp:inline>
        </w:drawing>
      </w:r>
    </w:p>
    <w:p w:rsidR="004E2FB9" w:rsidRDefault="004E2FB9" w:rsidP="004E2FB9">
      <w:pPr>
        <w:pStyle w:val="Telobesedila3"/>
        <w:jc w:val="center"/>
        <w:rPr>
          <w:sz w:val="24"/>
          <w:szCs w:val="24"/>
        </w:rPr>
      </w:pPr>
    </w:p>
    <w:p w:rsidR="004E2FB9" w:rsidRPr="00857F54" w:rsidRDefault="004E2FB9" w:rsidP="004E2FB9">
      <w:pPr>
        <w:pStyle w:val="Slika"/>
      </w:pPr>
      <w:r w:rsidRPr="00857F54">
        <w:t>Slika 2.3.1: Primer</w:t>
      </w:r>
      <w:r w:rsidRPr="00DE04D1">
        <w:t xml:space="preserve"> </w:t>
      </w:r>
      <w:r w:rsidRPr="00857F54">
        <w:t>strele od oblaka navzdol proti zemlji</w:t>
      </w:r>
      <w:r>
        <w:t xml:space="preserve"> </w:t>
      </w:r>
      <w:r w:rsidRPr="00857F54">
        <w:t>(</w:t>
      </w:r>
      <w:proofErr w:type="spellStart"/>
      <w:r w:rsidRPr="00857F54">
        <w:t>downward</w:t>
      </w:r>
      <w:proofErr w:type="spellEnd"/>
      <w:r w:rsidRPr="00857F54">
        <w:t xml:space="preserve"> </w:t>
      </w:r>
      <w:proofErr w:type="spellStart"/>
      <w:r w:rsidRPr="00857F54">
        <w:t>flash</w:t>
      </w:r>
      <w:proofErr w:type="spellEnd"/>
      <w:r w:rsidRPr="00857F54">
        <w:t>)</w:t>
      </w:r>
    </w:p>
    <w:p w:rsidR="004E2FB9" w:rsidRDefault="004E2FB9" w:rsidP="004E2FB9">
      <w:pPr>
        <w:pStyle w:val="Telobesedila3"/>
        <w:jc w:val="center"/>
        <w:rPr>
          <w:sz w:val="24"/>
          <w:szCs w:val="24"/>
        </w:rPr>
      </w:pPr>
    </w:p>
    <w:p w:rsidR="004E2FB9" w:rsidRDefault="004E2FB9" w:rsidP="004E2FB9">
      <w:pPr>
        <w:pStyle w:val="Telobesedila3"/>
        <w:jc w:val="center"/>
        <w:rPr>
          <w:sz w:val="24"/>
          <w:szCs w:val="24"/>
        </w:rPr>
      </w:pPr>
      <w:r>
        <w:rPr>
          <w:noProof/>
          <w:sz w:val="24"/>
          <w:szCs w:val="24"/>
          <w:lang w:eastAsia="sl-SI"/>
        </w:rPr>
        <w:drawing>
          <wp:inline distT="0" distB="0" distL="0" distR="0">
            <wp:extent cx="4012980" cy="2763449"/>
            <wp:effectExtent l="38100" t="38100" r="83185" b="75565"/>
            <wp:docPr id="16" name="Slika 16" descr="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1-2"/>
                    <pic:cNvPicPr>
                      <a:picLocks noChangeAspect="1" noChangeArrowheads="1"/>
                    </pic:cNvPicPr>
                  </pic:nvPicPr>
                  <pic:blipFill>
                    <a:blip r:embed="rId10" cstate="print"/>
                    <a:srcRect/>
                    <a:stretch>
                      <a:fillRect/>
                    </a:stretch>
                  </pic:blipFill>
                  <pic:spPr bwMode="auto">
                    <a:xfrm>
                      <a:off x="0" y="0"/>
                      <a:ext cx="4012565" cy="2762885"/>
                    </a:xfrm>
                    <a:prstGeom prst="rect">
                      <a:avLst/>
                    </a:prstGeom>
                    <a:noFill/>
                    <a:ln w="28575" cmpd="sng">
                      <a:solidFill>
                        <a:srgbClr val="000000"/>
                      </a:solidFill>
                      <a:miter lim="800000"/>
                      <a:headEnd/>
                      <a:tailEnd/>
                    </a:ln>
                    <a:effectLst>
                      <a:outerShdw dist="35921" dir="2700000" algn="ctr" rotWithShape="0">
                        <a:srgbClr val="808080"/>
                      </a:outerShdw>
                    </a:effectLst>
                  </pic:spPr>
                </pic:pic>
              </a:graphicData>
            </a:graphic>
          </wp:inline>
        </w:drawing>
      </w:r>
    </w:p>
    <w:p w:rsidR="004E2FB9" w:rsidRDefault="004E2FB9" w:rsidP="004E2FB9">
      <w:pPr>
        <w:pStyle w:val="Telobesedila3"/>
        <w:jc w:val="center"/>
        <w:rPr>
          <w:sz w:val="24"/>
          <w:szCs w:val="24"/>
        </w:rPr>
      </w:pPr>
    </w:p>
    <w:p w:rsidR="004E2FB9" w:rsidRPr="00857F54" w:rsidRDefault="004E2FB9" w:rsidP="004E2FB9">
      <w:pPr>
        <w:pStyle w:val="Slika"/>
      </w:pPr>
      <w:r w:rsidRPr="00857F54">
        <w:t>Slika 2.3.2: Primer strele od zemlje navzgor proti oblaku (</w:t>
      </w:r>
      <w:proofErr w:type="spellStart"/>
      <w:r w:rsidRPr="00857F54">
        <w:t>upward</w:t>
      </w:r>
      <w:proofErr w:type="spellEnd"/>
      <w:r w:rsidRPr="00857F54">
        <w:t xml:space="preserve"> </w:t>
      </w:r>
      <w:proofErr w:type="spellStart"/>
      <w:r w:rsidRPr="00857F54">
        <w:t>flash</w:t>
      </w:r>
      <w:proofErr w:type="spellEnd"/>
      <w:r w:rsidRPr="00857F54">
        <w:t>)</w:t>
      </w:r>
    </w:p>
    <w:p w:rsidR="004E2FB9" w:rsidRPr="00DE04D1" w:rsidRDefault="004E2FB9" w:rsidP="004E2FB9">
      <w:pPr>
        <w:pStyle w:val="Naslov2"/>
      </w:pPr>
      <w:bookmarkStart w:id="8" w:name="_Toc263481860"/>
      <w:r w:rsidRPr="00DE04D1">
        <w:t>Pozitivni in negativni razelektritveni procesi</w:t>
      </w:r>
      <w:bookmarkEnd w:id="8"/>
    </w:p>
    <w:p w:rsidR="004E2FB9" w:rsidRPr="00857F54" w:rsidRDefault="004E2FB9" w:rsidP="004E2FB9">
      <w:pPr>
        <w:pStyle w:val="Slika"/>
        <w:jc w:val="both"/>
      </w:pPr>
      <w:r w:rsidRPr="00857F54">
        <w:t>Atmosferske razelektritve lahko nastajajo iz oblaka z negativnim nabranim električnim nabojem,</w:t>
      </w:r>
      <w:r>
        <w:t xml:space="preserve"> </w:t>
      </w:r>
      <w:r w:rsidRPr="00857F54">
        <w:t>pri čemer se na zemeljski površini ali izpostavljenih objektih nabira nasprotnoimenski,</w:t>
      </w:r>
      <w:r>
        <w:t xml:space="preserve"> </w:t>
      </w:r>
      <w:r w:rsidRPr="00857F54">
        <w:t>torej pozitivni naboj. Take vrste atmosferskih razelektritev je 80</w:t>
      </w:r>
      <w:r>
        <w:t>–</w:t>
      </w:r>
      <w:r w:rsidRPr="00857F54">
        <w:t>90</w:t>
      </w:r>
      <w:r>
        <w:t> </w:t>
      </w:r>
      <w:r w:rsidRPr="00857F54">
        <w:t>%</w:t>
      </w:r>
      <w:r>
        <w:t xml:space="preserve"> </w:t>
      </w:r>
      <w:r w:rsidRPr="00857F54">
        <w:t>od vseh razelektritev in je njihov potek prikazan na sliki</w:t>
      </w:r>
      <w:r>
        <w:t xml:space="preserve"> </w:t>
      </w:r>
      <w:r w:rsidRPr="00857F54">
        <w:t>2.4.1. Ob negativnem razelektritvenem procesu iz oblaka proti zemlji se pojavijo tudi pozitivni razelektritveni procesi od oblaka proti zemlji,</w:t>
      </w:r>
      <w:r>
        <w:t xml:space="preserve"> </w:t>
      </w:r>
      <w:r w:rsidRPr="00857F54">
        <w:t xml:space="preserve">ki </w:t>
      </w:r>
      <w:r>
        <w:t>jih</w:t>
      </w:r>
      <w:r w:rsidRPr="00857F54">
        <w:t xml:space="preserve"> prikazuje slika</w:t>
      </w:r>
      <w:r>
        <w:t xml:space="preserve"> </w:t>
      </w:r>
      <w:r w:rsidRPr="00857F54">
        <w:t>2.4.2. Njihovi razelektritveni procesi so redkejši in njihovi impulzi trajajo dlj</w:t>
      </w:r>
      <w:r>
        <w:t>e</w:t>
      </w:r>
      <w:r w:rsidRPr="00857F54">
        <w:t xml:space="preserve"> časa,</w:t>
      </w:r>
      <w:r>
        <w:t xml:space="preserve"> </w:t>
      </w:r>
      <w:r w:rsidRPr="00857F54">
        <w:t>celo do 1</w:t>
      </w:r>
      <w:r>
        <w:t>.</w:t>
      </w:r>
      <w:r w:rsidRPr="00857F54">
        <w:t>000</w:t>
      </w:r>
      <w:r>
        <w:t> </w:t>
      </w:r>
      <w:r w:rsidRPr="00857F54">
        <w:t>µs</w:t>
      </w:r>
      <w:r>
        <w:t>,</w:t>
      </w:r>
      <w:r w:rsidRPr="00857F54">
        <w:t xml:space="preserve"> v primerjavi z negativnimi,</w:t>
      </w:r>
      <w:r>
        <w:t xml:space="preserve"> </w:t>
      </w:r>
      <w:r w:rsidRPr="00857F54">
        <w:t>ki trajajo okoli 100</w:t>
      </w:r>
      <w:r>
        <w:t> </w:t>
      </w:r>
      <w:r w:rsidRPr="00857F54">
        <w:t>µs.</w:t>
      </w:r>
    </w:p>
    <w:p w:rsidR="004E2FB9" w:rsidRPr="00857F54" w:rsidRDefault="004E2FB9" w:rsidP="004E2FB9">
      <w:pPr>
        <w:pStyle w:val="Slika"/>
        <w:jc w:val="both"/>
      </w:pPr>
      <w:r w:rsidRPr="00857F54">
        <w:t>Iz daljšega obdobja opazovanj sledi,</w:t>
      </w:r>
      <w:r>
        <w:t xml:space="preserve"> </w:t>
      </w:r>
      <w:r w:rsidRPr="00857F54">
        <w:t>da se občasno pojavijo tudi negativni razelektritveni procesi od zemlje k oblaku,</w:t>
      </w:r>
      <w:r>
        <w:t xml:space="preserve"> </w:t>
      </w:r>
      <w:r w:rsidRPr="00857F54">
        <w:t>kar prikazuje slika 2.4.3. Na sliki 2.4.4 pa je prikazan razelektritveni proces zemlja-oblak pozitivne razelektritve</w:t>
      </w:r>
      <w:r>
        <w:t>.</w:t>
      </w:r>
    </w:p>
    <w:p w:rsidR="004E2FB9" w:rsidRDefault="004E2FB9" w:rsidP="004E2FB9">
      <w:pPr>
        <w:jc w:val="center"/>
        <w:rPr>
          <w:noProof/>
        </w:rPr>
      </w:pPr>
    </w:p>
    <w:tbl>
      <w:tblPr>
        <w:tblW w:w="0" w:type="auto"/>
        <w:tblLook w:val="00A0" w:firstRow="1" w:lastRow="0" w:firstColumn="1" w:lastColumn="0" w:noHBand="0" w:noVBand="0"/>
      </w:tblPr>
      <w:tblGrid>
        <w:gridCol w:w="3809"/>
        <w:gridCol w:w="3810"/>
      </w:tblGrid>
      <w:tr w:rsidR="004E2FB9" w:rsidRPr="002562DC" w:rsidTr="00F072F5">
        <w:trPr>
          <w:trHeight w:val="3960"/>
        </w:trPr>
        <w:tc>
          <w:tcPr>
            <w:tcW w:w="3809" w:type="dxa"/>
          </w:tcPr>
          <w:p w:rsidR="004E2FB9" w:rsidRPr="002562DC" w:rsidRDefault="004E2FB9" w:rsidP="00F072F5">
            <w:pPr>
              <w:jc w:val="center"/>
              <w:rPr>
                <w:noProof/>
              </w:rPr>
            </w:pPr>
            <w:r>
              <w:rPr>
                <w:noProof/>
              </w:rPr>
              <w:drawing>
                <wp:inline distT="0" distB="0" distL="0" distR="0">
                  <wp:extent cx="2057400" cy="2295525"/>
                  <wp:effectExtent l="0" t="0" r="0" b="9525"/>
                  <wp:docPr id="15" name="Slika 15" descr="2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50" descr="21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7400" cy="2295525"/>
                          </a:xfrm>
                          <a:prstGeom prst="rect">
                            <a:avLst/>
                          </a:prstGeom>
                          <a:noFill/>
                          <a:ln>
                            <a:noFill/>
                          </a:ln>
                        </pic:spPr>
                      </pic:pic>
                    </a:graphicData>
                  </a:graphic>
                </wp:inline>
              </w:drawing>
            </w:r>
          </w:p>
        </w:tc>
        <w:tc>
          <w:tcPr>
            <w:tcW w:w="3810" w:type="dxa"/>
          </w:tcPr>
          <w:p w:rsidR="004E2FB9" w:rsidRPr="002562DC" w:rsidRDefault="004E2FB9" w:rsidP="00F072F5">
            <w:pPr>
              <w:jc w:val="center"/>
              <w:rPr>
                <w:noProof/>
              </w:rPr>
            </w:pPr>
            <w:r>
              <w:rPr>
                <w:noProof/>
              </w:rPr>
              <w:drawing>
                <wp:inline distT="0" distB="0" distL="0" distR="0">
                  <wp:extent cx="2057400" cy="2295525"/>
                  <wp:effectExtent l="0" t="0" r="0" b="9525"/>
                  <wp:docPr id="14" name="Slika 14" descr="2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51" descr="213.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7400" cy="2295525"/>
                          </a:xfrm>
                          <a:prstGeom prst="rect">
                            <a:avLst/>
                          </a:prstGeom>
                          <a:noFill/>
                          <a:ln>
                            <a:noFill/>
                          </a:ln>
                        </pic:spPr>
                      </pic:pic>
                    </a:graphicData>
                  </a:graphic>
                </wp:inline>
              </w:drawing>
            </w:r>
          </w:p>
        </w:tc>
      </w:tr>
      <w:tr w:rsidR="004E2FB9" w:rsidRPr="002562DC" w:rsidTr="00F072F5">
        <w:tc>
          <w:tcPr>
            <w:tcW w:w="3809" w:type="dxa"/>
          </w:tcPr>
          <w:p w:rsidR="004E2FB9" w:rsidRPr="002562DC" w:rsidRDefault="004E2FB9" w:rsidP="00F072F5">
            <w:pPr>
              <w:pStyle w:val="Slika"/>
            </w:pPr>
            <w:r w:rsidRPr="002562DC">
              <w:t xml:space="preserve">Slika 2.4.1: Negativni razelektritveni </w:t>
            </w:r>
            <w:r w:rsidRPr="002562DC">
              <w:lastRenderedPageBreak/>
              <w:t>proces (oblak-zemlja)</w:t>
            </w:r>
          </w:p>
        </w:tc>
        <w:tc>
          <w:tcPr>
            <w:tcW w:w="3810" w:type="dxa"/>
          </w:tcPr>
          <w:p w:rsidR="004E2FB9" w:rsidRPr="002562DC" w:rsidRDefault="004E2FB9" w:rsidP="00F072F5">
            <w:pPr>
              <w:pStyle w:val="Slika"/>
            </w:pPr>
            <w:r w:rsidRPr="002562DC">
              <w:lastRenderedPageBreak/>
              <w:t xml:space="preserve">Slika 2.4.2: Pozitivni razelektritveni </w:t>
            </w:r>
            <w:r w:rsidRPr="002562DC">
              <w:lastRenderedPageBreak/>
              <w:t>proces (oblak-zemlja)</w:t>
            </w:r>
          </w:p>
        </w:tc>
      </w:tr>
    </w:tbl>
    <w:p w:rsidR="004E2FB9" w:rsidRDefault="004E2FB9" w:rsidP="004E2FB9">
      <w:pPr>
        <w:jc w:val="center"/>
        <w:rPr>
          <w:noProof/>
        </w:rPr>
      </w:pPr>
    </w:p>
    <w:tbl>
      <w:tblPr>
        <w:tblW w:w="0" w:type="auto"/>
        <w:tblLook w:val="00A0" w:firstRow="1" w:lastRow="0" w:firstColumn="1" w:lastColumn="0" w:noHBand="0" w:noVBand="0"/>
      </w:tblPr>
      <w:tblGrid>
        <w:gridCol w:w="3809"/>
        <w:gridCol w:w="3810"/>
      </w:tblGrid>
      <w:tr w:rsidR="004E2FB9" w:rsidRPr="002562DC" w:rsidTr="00F072F5">
        <w:trPr>
          <w:trHeight w:val="3960"/>
        </w:trPr>
        <w:tc>
          <w:tcPr>
            <w:tcW w:w="3809" w:type="dxa"/>
          </w:tcPr>
          <w:p w:rsidR="004E2FB9" w:rsidRPr="002562DC" w:rsidRDefault="004E2FB9" w:rsidP="00F072F5">
            <w:pPr>
              <w:jc w:val="center"/>
              <w:rPr>
                <w:noProof/>
              </w:rPr>
            </w:pPr>
            <w:r>
              <w:rPr>
                <w:noProof/>
              </w:rPr>
              <w:drawing>
                <wp:inline distT="0" distB="0" distL="0" distR="0">
                  <wp:extent cx="2019300" cy="2266950"/>
                  <wp:effectExtent l="0" t="0" r="0" b="0"/>
                  <wp:docPr id="13" name="Slika 13"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53" descr="215.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19300" cy="2266950"/>
                          </a:xfrm>
                          <a:prstGeom prst="rect">
                            <a:avLst/>
                          </a:prstGeom>
                          <a:noFill/>
                          <a:ln>
                            <a:noFill/>
                          </a:ln>
                        </pic:spPr>
                      </pic:pic>
                    </a:graphicData>
                  </a:graphic>
                </wp:inline>
              </w:drawing>
            </w:r>
          </w:p>
        </w:tc>
        <w:tc>
          <w:tcPr>
            <w:tcW w:w="3810" w:type="dxa"/>
          </w:tcPr>
          <w:p w:rsidR="004E2FB9" w:rsidRPr="002562DC" w:rsidRDefault="004E2FB9" w:rsidP="00F072F5">
            <w:pPr>
              <w:jc w:val="center"/>
              <w:rPr>
                <w:noProof/>
              </w:rPr>
            </w:pPr>
            <w:r>
              <w:rPr>
                <w:noProof/>
              </w:rPr>
              <w:drawing>
                <wp:inline distT="0" distB="0" distL="0" distR="0">
                  <wp:extent cx="2019300" cy="2266950"/>
                  <wp:effectExtent l="0" t="0" r="0" b="0"/>
                  <wp:docPr id="12" name="Slika 12"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54" descr="216.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19300" cy="2266950"/>
                          </a:xfrm>
                          <a:prstGeom prst="rect">
                            <a:avLst/>
                          </a:prstGeom>
                          <a:noFill/>
                          <a:ln>
                            <a:noFill/>
                          </a:ln>
                        </pic:spPr>
                      </pic:pic>
                    </a:graphicData>
                  </a:graphic>
                </wp:inline>
              </w:drawing>
            </w:r>
          </w:p>
        </w:tc>
      </w:tr>
      <w:tr w:rsidR="004E2FB9" w:rsidRPr="002562DC" w:rsidTr="00F072F5">
        <w:tc>
          <w:tcPr>
            <w:tcW w:w="3809" w:type="dxa"/>
          </w:tcPr>
          <w:p w:rsidR="004E2FB9" w:rsidRPr="002562DC" w:rsidRDefault="004E2FB9" w:rsidP="00F072F5">
            <w:pPr>
              <w:pStyle w:val="Slika"/>
            </w:pPr>
            <w:r w:rsidRPr="002562DC">
              <w:t>Slika 2.4.3: Negativni razelektritveni proces (zemlja-oblak)</w:t>
            </w:r>
          </w:p>
        </w:tc>
        <w:tc>
          <w:tcPr>
            <w:tcW w:w="3810" w:type="dxa"/>
          </w:tcPr>
          <w:p w:rsidR="004E2FB9" w:rsidRPr="002562DC" w:rsidRDefault="004E2FB9" w:rsidP="00F072F5">
            <w:pPr>
              <w:pStyle w:val="Slika"/>
            </w:pPr>
            <w:r w:rsidRPr="002562DC">
              <w:t xml:space="preserve">Slika 2.4.4: Pozitivni razelektritveni proces (zemlja-oblak) </w:t>
            </w:r>
          </w:p>
        </w:tc>
      </w:tr>
    </w:tbl>
    <w:p w:rsidR="004E2FB9" w:rsidRPr="00DE04D1" w:rsidRDefault="004E2FB9" w:rsidP="004E2FB9">
      <w:pPr>
        <w:pStyle w:val="Naslov2"/>
      </w:pPr>
      <w:bookmarkStart w:id="9" w:name="_Toc263481861"/>
      <w:r w:rsidRPr="00DE04D1">
        <w:t>Vrste razelektritvenih udarov</w:t>
      </w:r>
      <w:bookmarkEnd w:id="9"/>
    </w:p>
    <w:p w:rsidR="004E2FB9" w:rsidRPr="00857F54" w:rsidRDefault="004E2FB9" w:rsidP="004E2FB9">
      <w:pPr>
        <w:pStyle w:val="Slika"/>
        <w:jc w:val="left"/>
      </w:pPr>
      <w:r w:rsidRPr="00857F54">
        <w:t>V enem razelektritvenem paketu,</w:t>
      </w:r>
      <w:r>
        <w:t xml:space="preserve"> </w:t>
      </w:r>
      <w:r w:rsidRPr="00857F54">
        <w:t xml:space="preserve">ki traja </w:t>
      </w:r>
      <w:proofErr w:type="spellStart"/>
      <w:r>
        <w:t>ponavadi</w:t>
      </w:r>
      <w:proofErr w:type="spellEnd"/>
      <w:r w:rsidRPr="00857F54">
        <w:t xml:space="preserve"> od 0,2 do 1</w:t>
      </w:r>
      <w:r>
        <w:t> </w:t>
      </w:r>
      <w:r w:rsidRPr="00857F54">
        <w:t>s</w:t>
      </w:r>
      <w:r>
        <w:t xml:space="preserve">, </w:t>
      </w:r>
      <w:r w:rsidRPr="00857F54">
        <w:t>se zaporedoma</w:t>
      </w:r>
      <w:r>
        <w:t xml:space="preserve"> </w:t>
      </w:r>
      <w:r w:rsidRPr="00857F54">
        <w:t>sprosti več zaporednih razelektritev. Cel razelektritveni pojav navadno obsega 4</w:t>
      </w:r>
      <w:r>
        <w:t>–</w:t>
      </w:r>
      <w:r w:rsidRPr="00857F54">
        <w:t>5 delnih praznitev električnega naboja,</w:t>
      </w:r>
      <w:r>
        <w:t xml:space="preserve"> </w:t>
      </w:r>
      <w:r w:rsidRPr="00857F54">
        <w:t>pri čemer so posamezni delni preboji lahko kratkotrajni,</w:t>
      </w:r>
      <w:r>
        <w:t xml:space="preserve"> </w:t>
      </w:r>
      <w:r w:rsidRPr="00857F54">
        <w:t>dolgotrajni</w:t>
      </w:r>
      <w:r>
        <w:t xml:space="preserve"> </w:t>
      </w:r>
      <w:r w:rsidRPr="00857F54">
        <w:t>ali sledilni udari,</w:t>
      </w:r>
      <w:r>
        <w:t xml:space="preserve"> </w:t>
      </w:r>
      <w:r w:rsidRPr="00857F54">
        <w:t>kakor jih kaže slika 2.5.1.</w:t>
      </w:r>
    </w:p>
    <w:p w:rsidR="004E2FB9" w:rsidRDefault="004E2FB9" w:rsidP="004E2FB9">
      <w:pPr>
        <w:jc w:val="center"/>
        <w:rPr>
          <w:noProof/>
        </w:rPr>
      </w:pPr>
      <w:r>
        <w:rPr>
          <w:noProof/>
        </w:rPr>
        <w:drawing>
          <wp:inline distT="0" distB="0" distL="0" distR="0">
            <wp:extent cx="4086225" cy="1962150"/>
            <wp:effectExtent l="0" t="0" r="9525" b="0"/>
            <wp:docPr id="11" name="Slika 11" descr="2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55" descr="217.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86225" cy="1962150"/>
                    </a:xfrm>
                    <a:prstGeom prst="rect">
                      <a:avLst/>
                    </a:prstGeom>
                    <a:noFill/>
                    <a:ln>
                      <a:noFill/>
                    </a:ln>
                  </pic:spPr>
                </pic:pic>
              </a:graphicData>
            </a:graphic>
          </wp:inline>
        </w:drawing>
      </w:r>
      <w:r>
        <w:rPr>
          <w:noProof/>
        </w:rPr>
        <w:lastRenderedPageBreak/>
        <w:drawing>
          <wp:inline distT="0" distB="0" distL="0" distR="0">
            <wp:extent cx="4095750" cy="2886075"/>
            <wp:effectExtent l="0" t="0" r="0" b="9525"/>
            <wp:docPr id="10" name="Slika 10"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56" descr="218.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95750" cy="2886075"/>
                    </a:xfrm>
                    <a:prstGeom prst="rect">
                      <a:avLst/>
                    </a:prstGeom>
                    <a:noFill/>
                    <a:ln>
                      <a:noFill/>
                    </a:ln>
                  </pic:spPr>
                </pic:pic>
              </a:graphicData>
            </a:graphic>
          </wp:inline>
        </w:drawing>
      </w:r>
    </w:p>
    <w:p w:rsidR="004E2FB9" w:rsidRPr="00857F54" w:rsidRDefault="004E2FB9" w:rsidP="004E2FB9">
      <w:pPr>
        <w:pStyle w:val="Slika"/>
      </w:pPr>
      <w:r w:rsidRPr="00857F54">
        <w:t>Slika 2.5.1:</w:t>
      </w:r>
      <w:r>
        <w:t xml:space="preserve"> </w:t>
      </w:r>
      <w:r w:rsidRPr="00857F54">
        <w:t>Vrste razelektritvenih udarov od oblakov proti zemlji in od zemlje proti oblakom</w:t>
      </w:r>
    </w:p>
    <w:p w:rsidR="004E2FB9" w:rsidRPr="00DE04D1" w:rsidRDefault="004E2FB9" w:rsidP="004E2FB9">
      <w:pPr>
        <w:pStyle w:val="Naslov2"/>
      </w:pPr>
      <w:bookmarkStart w:id="10" w:name="_Toc263481862"/>
      <w:r w:rsidRPr="00DE04D1">
        <w:t>Karakteristične veličine toka strele</w:t>
      </w:r>
      <w:bookmarkEnd w:id="10"/>
    </w:p>
    <w:p w:rsidR="004E2FB9" w:rsidRPr="00857F54" w:rsidRDefault="004E2FB9" w:rsidP="004E2FB9">
      <w:pPr>
        <w:pStyle w:val="Slika"/>
        <w:jc w:val="both"/>
      </w:pPr>
      <w:r w:rsidRPr="00857F54">
        <w:t>Pred strelo se moramo dobro zaščititi. Zato moramo poznati njene fizikalne lastnosti in načine</w:t>
      </w:r>
      <w:r>
        <w:t>,</w:t>
      </w:r>
      <w:r w:rsidRPr="00857F54">
        <w:t xml:space="preserve"> </w:t>
      </w:r>
      <w:r>
        <w:t>na</w:t>
      </w:r>
      <w:r w:rsidRPr="00857F54">
        <w:t xml:space="preserve"> kater</w:t>
      </w:r>
      <w:r>
        <w:t xml:space="preserve">e </w:t>
      </w:r>
      <w:r w:rsidRPr="00857F54">
        <w:t xml:space="preserve">se te lastnosti kažejo v naravi </w:t>
      </w:r>
      <w:r>
        <w:t>ter</w:t>
      </w:r>
      <w:r w:rsidRPr="00857F54">
        <w:t xml:space="preserve"> v naših bivalnih in industrijskih okoljih. Tako so zelo pomembna dolgoletna opazovanja in meritve,</w:t>
      </w:r>
      <w:r>
        <w:t xml:space="preserve"> </w:t>
      </w:r>
      <w:r w:rsidRPr="00857F54">
        <w:t>ki omogočajo najprimernejše dimenzioniranje obrambnih mehanizmov pred učinki strel</w:t>
      </w:r>
      <w:r>
        <w:t>e</w:t>
      </w:r>
      <w:r w:rsidRPr="00857F54">
        <w:t>.</w:t>
      </w:r>
    </w:p>
    <w:p w:rsidR="004E2FB9" w:rsidRPr="00857F54" w:rsidRDefault="004E2FB9" w:rsidP="004E2FB9">
      <w:pPr>
        <w:pStyle w:val="Slika"/>
        <w:jc w:val="both"/>
      </w:pPr>
      <w:r w:rsidRPr="00857F54">
        <w:t>Najpomembnejši podatki o razelektritvenem procesu so:</w:t>
      </w:r>
      <w:r>
        <w:t xml:space="preserve"> </w:t>
      </w:r>
      <w:r w:rsidRPr="00857F54">
        <w:t>temenska ali amplitudna vrednost razelektritvenega toka v</w:t>
      </w:r>
      <w:r>
        <w:t xml:space="preserve"> </w:t>
      </w:r>
      <w:r w:rsidRPr="00857F54">
        <w:t>(</w:t>
      </w:r>
      <w:proofErr w:type="spellStart"/>
      <w:r w:rsidRPr="00857F54">
        <w:t>kA</w:t>
      </w:r>
      <w:proofErr w:type="spellEnd"/>
      <w:r w:rsidRPr="00857F54">
        <w:t>),</w:t>
      </w:r>
      <w:r>
        <w:t xml:space="preserve"> </w:t>
      </w:r>
      <w:r w:rsidRPr="00857F54">
        <w:t xml:space="preserve">naboj toka strele </w:t>
      </w:r>
      <w:r w:rsidRPr="00F17F69">
        <w:rPr>
          <w:i/>
        </w:rPr>
        <w:t>Q</w:t>
      </w:r>
      <w:r w:rsidRPr="00857F54">
        <w:t xml:space="preserve"> v</w:t>
      </w:r>
      <w:r>
        <w:t xml:space="preserve"> </w:t>
      </w:r>
      <w:r w:rsidRPr="00857F54">
        <w:t>(As),</w:t>
      </w:r>
      <w:r>
        <w:t xml:space="preserve"> </w:t>
      </w:r>
      <w:r w:rsidRPr="00857F54">
        <w:t>strmina toka strele v</w:t>
      </w:r>
      <w:r>
        <w:t xml:space="preserve"> </w:t>
      </w:r>
      <w:r w:rsidRPr="00857F54">
        <w:t>(</w:t>
      </w:r>
      <w:proofErr w:type="spellStart"/>
      <w:r w:rsidRPr="00857F54">
        <w:t>kA</w:t>
      </w:r>
      <w:proofErr w:type="spellEnd"/>
      <w:r w:rsidRPr="00857F54">
        <w:t>/µs),</w:t>
      </w:r>
      <w:r>
        <w:t xml:space="preserve"> </w:t>
      </w:r>
      <w:r w:rsidRPr="00857F54">
        <w:t>kvadratni impulz toka strele</w:t>
      </w:r>
      <w:r>
        <w:t xml:space="preserve"> </w:t>
      </w:r>
      <w:r w:rsidRPr="00857F54">
        <w:t>∫</w:t>
      </w:r>
      <w:r w:rsidRPr="00F17F69">
        <w:rPr>
          <w:i/>
        </w:rPr>
        <w:t>i</w:t>
      </w:r>
      <w:r w:rsidRPr="00857F54">
        <w:rPr>
          <w:vertAlign w:val="superscript"/>
        </w:rPr>
        <w:t xml:space="preserve">2 </w:t>
      </w:r>
      <w:r>
        <w:t xml:space="preserve">· </w:t>
      </w:r>
      <w:proofErr w:type="spellStart"/>
      <w:r w:rsidRPr="00857F54">
        <w:t>d</w:t>
      </w:r>
      <w:r w:rsidRPr="00F17F69">
        <w:rPr>
          <w:i/>
        </w:rPr>
        <w:t>t</w:t>
      </w:r>
      <w:proofErr w:type="spellEnd"/>
      <w:r w:rsidRPr="00857F54">
        <w:t xml:space="preserve"> v</w:t>
      </w:r>
      <w:r>
        <w:t xml:space="preserve"> </w:t>
      </w:r>
      <w:r w:rsidRPr="00857F54">
        <w:t>(A</w:t>
      </w:r>
      <w:r w:rsidRPr="00857F54">
        <w:rPr>
          <w:vertAlign w:val="superscript"/>
        </w:rPr>
        <w:t>2</w:t>
      </w:r>
      <w:r w:rsidRPr="00857F54">
        <w:t>s),</w:t>
      </w:r>
      <w:r>
        <w:t xml:space="preserve"> </w:t>
      </w:r>
      <w:r w:rsidRPr="00857F54">
        <w:t>čas trajanja toka strele v (s),</w:t>
      </w:r>
      <w:r>
        <w:t xml:space="preserve"> </w:t>
      </w:r>
      <w:r w:rsidRPr="00857F54">
        <w:t>valovna upornost kanala strele v (Ω) in število udarov na nekem območju.</w:t>
      </w:r>
    </w:p>
    <w:p w:rsidR="004E2FB9" w:rsidRPr="00DE04D1" w:rsidRDefault="004E2FB9" w:rsidP="004E2FB9">
      <w:pPr>
        <w:pStyle w:val="Naslov3"/>
      </w:pPr>
      <w:bookmarkStart w:id="11" w:name="_Toc263481863"/>
      <w:r w:rsidRPr="00DE04D1">
        <w:t>Temenska vrednost razelektritvenega toka</w:t>
      </w:r>
      <w:bookmarkEnd w:id="11"/>
    </w:p>
    <w:p w:rsidR="004E2FB9" w:rsidRPr="00857F54" w:rsidRDefault="004E2FB9" w:rsidP="004E2FB9">
      <w:pPr>
        <w:pStyle w:val="Slika"/>
        <w:jc w:val="both"/>
      </w:pPr>
      <w:r>
        <w:t>Z vidika</w:t>
      </w:r>
      <w:r w:rsidRPr="00857F54">
        <w:t xml:space="preserve"> zaščite pred strelo je seveda najpomembnejša vrednost velikost razelektritvenega toka,</w:t>
      </w:r>
      <w:r>
        <w:t xml:space="preserve"> </w:t>
      </w:r>
      <w:r w:rsidRPr="00857F54">
        <w:t>saj ta teče prek naprav zaščite objekta in s svojimi vzporednimi potmi tudi po kovinskih delih samega objekta. Kot smo omenili</w:t>
      </w:r>
      <w:r>
        <w:t>,</w:t>
      </w:r>
      <w:r w:rsidRPr="00857F54">
        <w:t xml:space="preserve"> je lahko tok strele posledica pozitivnega ali negativnega naboja. Negativni udari strele tvorijo razelektritvene valove,</w:t>
      </w:r>
      <w:r>
        <w:t xml:space="preserve"> </w:t>
      </w:r>
      <w:r w:rsidRPr="00857F54">
        <w:t>ki se po obliki zelo razlikujejo med seboj. Čas trajanja njihovega čela prvega udarnega vala znaša od 10 do 15</w:t>
      </w:r>
      <w:r>
        <w:t> </w:t>
      </w:r>
      <w:r w:rsidRPr="00857F54">
        <w:t xml:space="preserve">µs. Že pri drugi zaporedni razelektritvi je njihovo čelo krajše in hrbet vala nekoliko daljši. Tudi temenska vrednost drugega vala je </w:t>
      </w:r>
      <w:proofErr w:type="spellStart"/>
      <w:r>
        <w:t>ponavadi</w:t>
      </w:r>
      <w:proofErr w:type="spellEnd"/>
      <w:r w:rsidRPr="00857F54">
        <w:t xml:space="preserve"> manjša.</w:t>
      </w:r>
    </w:p>
    <w:p w:rsidR="004E2FB9" w:rsidRPr="00857F54" w:rsidRDefault="004E2FB9" w:rsidP="004E2FB9">
      <w:pPr>
        <w:pStyle w:val="Slika"/>
        <w:jc w:val="both"/>
      </w:pPr>
      <w:r w:rsidRPr="00857F54">
        <w:t>Pozitivni razelektritveni valovi se navadno pojavljajo z enim razelektritvenim valom,</w:t>
      </w:r>
      <w:r>
        <w:t xml:space="preserve"> </w:t>
      </w:r>
      <w:r w:rsidRPr="00857F54">
        <w:t>ki traja od</w:t>
      </w:r>
      <w:r>
        <w:t xml:space="preserve"> </w:t>
      </w:r>
      <w:r w:rsidRPr="00857F54">
        <w:t>0,1</w:t>
      </w:r>
      <w:r>
        <w:t xml:space="preserve"> </w:t>
      </w:r>
      <w:r w:rsidRPr="00857F54">
        <w:t>do</w:t>
      </w:r>
      <w:r>
        <w:t xml:space="preserve"> </w:t>
      </w:r>
      <w:r w:rsidRPr="00857F54">
        <w:t>0,2</w:t>
      </w:r>
      <w:r>
        <w:t> </w:t>
      </w:r>
      <w:r w:rsidRPr="00857F54">
        <w:t>s. Njihov čas trajanja čela je relativno dolg in znaša od 20 do 50</w:t>
      </w:r>
      <w:r>
        <w:t> </w:t>
      </w:r>
      <w:r w:rsidRPr="00857F54">
        <w:t xml:space="preserve">µs. Temenske vrednosti pozitivnih razelektritvenih valov lahko dosežejo tudi </w:t>
      </w:r>
      <w:r>
        <w:t>več kakor</w:t>
      </w:r>
      <w:r w:rsidRPr="00857F54">
        <w:t xml:space="preserve"> 1</w:t>
      </w:r>
      <w:r>
        <w:t>.</w:t>
      </w:r>
      <w:r w:rsidRPr="00857F54">
        <w:t>000</w:t>
      </w:r>
      <w:r>
        <w:t> </w:t>
      </w:r>
      <w:proofErr w:type="spellStart"/>
      <w:r w:rsidRPr="00857F54">
        <w:t>kA</w:t>
      </w:r>
      <w:proofErr w:type="spellEnd"/>
      <w:r w:rsidRPr="00857F54">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39"/>
        <w:gridCol w:w="2540"/>
        <w:gridCol w:w="2540"/>
      </w:tblGrid>
      <w:tr w:rsidR="004E2FB9" w:rsidRPr="002562DC" w:rsidTr="00F072F5">
        <w:tc>
          <w:tcPr>
            <w:tcW w:w="2539" w:type="dxa"/>
            <w:vMerge w:val="restart"/>
          </w:tcPr>
          <w:p w:rsidR="004E2FB9" w:rsidRPr="002562DC" w:rsidRDefault="004E2FB9" w:rsidP="00F072F5">
            <w:pPr>
              <w:pStyle w:val="podatkitabele"/>
              <w:jc w:val="center"/>
            </w:pPr>
            <w:r w:rsidRPr="002562DC">
              <w:t xml:space="preserve">Zaščitni nivo </w:t>
            </w:r>
            <w:r>
              <w:t>(</w:t>
            </w:r>
            <w:r w:rsidRPr="002562DC">
              <w:t>LPL</w:t>
            </w:r>
            <w:r>
              <w:t>)</w:t>
            </w:r>
          </w:p>
        </w:tc>
        <w:tc>
          <w:tcPr>
            <w:tcW w:w="5080" w:type="dxa"/>
            <w:gridSpan w:val="2"/>
          </w:tcPr>
          <w:p w:rsidR="004E2FB9" w:rsidRPr="002562DC" w:rsidRDefault="004E2FB9" w:rsidP="00F072F5">
            <w:pPr>
              <w:pStyle w:val="podatkitabele"/>
              <w:jc w:val="center"/>
            </w:pPr>
            <w:r>
              <w:t>Največja</w:t>
            </w:r>
            <w:r w:rsidRPr="002562DC">
              <w:t xml:space="preserve"> vrednost</w:t>
            </w:r>
          </w:p>
          <w:p w:rsidR="004E2FB9" w:rsidRPr="002562DC" w:rsidRDefault="004E2FB9" w:rsidP="00F072F5">
            <w:pPr>
              <w:pStyle w:val="podatkitabele"/>
              <w:jc w:val="center"/>
            </w:pPr>
            <w:r w:rsidRPr="002562DC">
              <w:t>(kriterij za dimenzioniranje)</w:t>
            </w:r>
          </w:p>
        </w:tc>
      </w:tr>
      <w:tr w:rsidR="004E2FB9" w:rsidRPr="002562DC" w:rsidTr="00F072F5">
        <w:tc>
          <w:tcPr>
            <w:tcW w:w="2539" w:type="dxa"/>
            <w:vMerge/>
          </w:tcPr>
          <w:p w:rsidR="004E2FB9" w:rsidRPr="002562DC" w:rsidRDefault="004E2FB9" w:rsidP="00F072F5">
            <w:pPr>
              <w:pStyle w:val="podatkitabele"/>
              <w:jc w:val="center"/>
            </w:pPr>
          </w:p>
        </w:tc>
        <w:tc>
          <w:tcPr>
            <w:tcW w:w="2540" w:type="dxa"/>
          </w:tcPr>
          <w:p w:rsidR="004E2FB9" w:rsidRPr="002562DC" w:rsidRDefault="004E2FB9" w:rsidP="00F072F5">
            <w:pPr>
              <w:pStyle w:val="podatkitabele"/>
              <w:jc w:val="center"/>
            </w:pPr>
            <w:r>
              <w:t>Največji</w:t>
            </w:r>
            <w:r w:rsidRPr="002562DC">
              <w:t xml:space="preserve"> tok strele (amplituda)</w:t>
            </w:r>
          </w:p>
        </w:tc>
        <w:tc>
          <w:tcPr>
            <w:tcW w:w="2540" w:type="dxa"/>
          </w:tcPr>
          <w:p w:rsidR="004E2FB9" w:rsidRPr="002562DC" w:rsidRDefault="004E2FB9" w:rsidP="00F072F5">
            <w:pPr>
              <w:pStyle w:val="podatkitabele"/>
              <w:jc w:val="center"/>
            </w:pPr>
            <w:r w:rsidRPr="002562DC">
              <w:t xml:space="preserve">Verjetnost, da bo tok strele manjši </w:t>
            </w:r>
            <w:r>
              <w:t>od</w:t>
            </w:r>
            <w:r w:rsidRPr="002562DC">
              <w:t xml:space="preserve"> </w:t>
            </w:r>
            <w:r>
              <w:t>največjega</w:t>
            </w:r>
          </w:p>
        </w:tc>
      </w:tr>
      <w:tr w:rsidR="004E2FB9" w:rsidRPr="002562DC" w:rsidTr="00F072F5">
        <w:tc>
          <w:tcPr>
            <w:tcW w:w="2539" w:type="dxa"/>
          </w:tcPr>
          <w:p w:rsidR="004E2FB9" w:rsidRPr="002562DC" w:rsidRDefault="004E2FB9" w:rsidP="00F072F5">
            <w:pPr>
              <w:pStyle w:val="podatkitabele"/>
              <w:jc w:val="center"/>
            </w:pPr>
            <w:r w:rsidRPr="002562DC">
              <w:t>I</w:t>
            </w:r>
          </w:p>
        </w:tc>
        <w:tc>
          <w:tcPr>
            <w:tcW w:w="2540" w:type="dxa"/>
          </w:tcPr>
          <w:p w:rsidR="004E2FB9" w:rsidRPr="002562DC" w:rsidRDefault="004E2FB9" w:rsidP="00F072F5">
            <w:pPr>
              <w:pStyle w:val="podatkitabele"/>
              <w:jc w:val="center"/>
            </w:pPr>
            <w:r w:rsidRPr="002562DC">
              <w:t xml:space="preserve">200 </w:t>
            </w:r>
            <w:proofErr w:type="spellStart"/>
            <w:r w:rsidRPr="002562DC">
              <w:t>kA</w:t>
            </w:r>
            <w:proofErr w:type="spellEnd"/>
          </w:p>
        </w:tc>
        <w:tc>
          <w:tcPr>
            <w:tcW w:w="2540" w:type="dxa"/>
          </w:tcPr>
          <w:p w:rsidR="004E2FB9" w:rsidRPr="002562DC" w:rsidRDefault="004E2FB9" w:rsidP="00F072F5">
            <w:pPr>
              <w:pStyle w:val="podatkitabele"/>
              <w:jc w:val="center"/>
            </w:pPr>
            <w:r w:rsidRPr="002562DC">
              <w:t>99 %</w:t>
            </w:r>
          </w:p>
        </w:tc>
      </w:tr>
      <w:tr w:rsidR="004E2FB9" w:rsidRPr="002562DC" w:rsidTr="00F072F5">
        <w:tc>
          <w:tcPr>
            <w:tcW w:w="2539" w:type="dxa"/>
          </w:tcPr>
          <w:p w:rsidR="004E2FB9" w:rsidRPr="002562DC" w:rsidRDefault="004E2FB9" w:rsidP="00F072F5">
            <w:pPr>
              <w:pStyle w:val="podatkitabele"/>
              <w:jc w:val="center"/>
            </w:pPr>
            <w:r w:rsidRPr="002562DC">
              <w:t>II</w:t>
            </w:r>
          </w:p>
        </w:tc>
        <w:tc>
          <w:tcPr>
            <w:tcW w:w="2540" w:type="dxa"/>
          </w:tcPr>
          <w:p w:rsidR="004E2FB9" w:rsidRPr="002562DC" w:rsidRDefault="004E2FB9" w:rsidP="00F072F5">
            <w:pPr>
              <w:pStyle w:val="podatkitabele"/>
              <w:jc w:val="center"/>
            </w:pPr>
            <w:r w:rsidRPr="002562DC">
              <w:t xml:space="preserve">150 </w:t>
            </w:r>
            <w:proofErr w:type="spellStart"/>
            <w:r w:rsidRPr="002562DC">
              <w:t>kA</w:t>
            </w:r>
            <w:proofErr w:type="spellEnd"/>
          </w:p>
        </w:tc>
        <w:tc>
          <w:tcPr>
            <w:tcW w:w="2540" w:type="dxa"/>
          </w:tcPr>
          <w:p w:rsidR="004E2FB9" w:rsidRPr="002562DC" w:rsidRDefault="004E2FB9" w:rsidP="00F072F5">
            <w:pPr>
              <w:pStyle w:val="podatkitabele"/>
              <w:jc w:val="center"/>
            </w:pPr>
            <w:r w:rsidRPr="002562DC">
              <w:t>98 %</w:t>
            </w:r>
          </w:p>
        </w:tc>
      </w:tr>
      <w:tr w:rsidR="004E2FB9" w:rsidRPr="002562DC" w:rsidTr="00F072F5">
        <w:tc>
          <w:tcPr>
            <w:tcW w:w="2539" w:type="dxa"/>
          </w:tcPr>
          <w:p w:rsidR="004E2FB9" w:rsidRPr="002562DC" w:rsidRDefault="004E2FB9" w:rsidP="00F072F5">
            <w:pPr>
              <w:pStyle w:val="podatkitabele"/>
              <w:jc w:val="center"/>
            </w:pPr>
            <w:r w:rsidRPr="002562DC">
              <w:t>III</w:t>
            </w:r>
          </w:p>
        </w:tc>
        <w:tc>
          <w:tcPr>
            <w:tcW w:w="2540" w:type="dxa"/>
          </w:tcPr>
          <w:p w:rsidR="004E2FB9" w:rsidRPr="002562DC" w:rsidRDefault="004E2FB9" w:rsidP="00F072F5">
            <w:pPr>
              <w:pStyle w:val="podatkitabele"/>
              <w:jc w:val="center"/>
            </w:pPr>
            <w:r w:rsidRPr="002562DC">
              <w:t xml:space="preserve">100 </w:t>
            </w:r>
            <w:proofErr w:type="spellStart"/>
            <w:r w:rsidRPr="002562DC">
              <w:t>kA</w:t>
            </w:r>
            <w:proofErr w:type="spellEnd"/>
          </w:p>
        </w:tc>
        <w:tc>
          <w:tcPr>
            <w:tcW w:w="2540" w:type="dxa"/>
          </w:tcPr>
          <w:p w:rsidR="004E2FB9" w:rsidRPr="002562DC" w:rsidRDefault="004E2FB9" w:rsidP="00F072F5">
            <w:pPr>
              <w:pStyle w:val="podatkitabele"/>
              <w:jc w:val="center"/>
            </w:pPr>
            <w:r w:rsidRPr="002562DC">
              <w:t>97 %</w:t>
            </w:r>
          </w:p>
        </w:tc>
      </w:tr>
      <w:tr w:rsidR="004E2FB9" w:rsidRPr="002562DC" w:rsidTr="00F072F5">
        <w:tc>
          <w:tcPr>
            <w:tcW w:w="2539" w:type="dxa"/>
          </w:tcPr>
          <w:p w:rsidR="004E2FB9" w:rsidRPr="002562DC" w:rsidRDefault="004E2FB9" w:rsidP="00F072F5">
            <w:pPr>
              <w:pStyle w:val="podatkitabele"/>
              <w:jc w:val="center"/>
            </w:pPr>
            <w:r w:rsidRPr="002562DC">
              <w:t>IV</w:t>
            </w:r>
          </w:p>
        </w:tc>
        <w:tc>
          <w:tcPr>
            <w:tcW w:w="2540" w:type="dxa"/>
          </w:tcPr>
          <w:p w:rsidR="004E2FB9" w:rsidRPr="002562DC" w:rsidRDefault="004E2FB9" w:rsidP="00F072F5">
            <w:pPr>
              <w:pStyle w:val="podatkitabele"/>
              <w:jc w:val="center"/>
            </w:pPr>
            <w:r w:rsidRPr="002562DC">
              <w:t xml:space="preserve">100 </w:t>
            </w:r>
            <w:proofErr w:type="spellStart"/>
            <w:r w:rsidRPr="002562DC">
              <w:t>kA</w:t>
            </w:r>
            <w:proofErr w:type="spellEnd"/>
          </w:p>
        </w:tc>
        <w:tc>
          <w:tcPr>
            <w:tcW w:w="2540" w:type="dxa"/>
          </w:tcPr>
          <w:p w:rsidR="004E2FB9" w:rsidRPr="002562DC" w:rsidRDefault="004E2FB9" w:rsidP="00F072F5">
            <w:pPr>
              <w:pStyle w:val="podatkitabele"/>
              <w:jc w:val="center"/>
            </w:pPr>
            <w:r w:rsidRPr="002562DC">
              <w:t>97 %</w:t>
            </w:r>
          </w:p>
        </w:tc>
      </w:tr>
    </w:tbl>
    <w:p w:rsidR="004E2FB9" w:rsidRPr="00857F54" w:rsidRDefault="004E2FB9" w:rsidP="004E2FB9">
      <w:pPr>
        <w:pStyle w:val="Slika"/>
        <w:jc w:val="both"/>
      </w:pPr>
      <w:r>
        <w:t>Preglednica</w:t>
      </w:r>
      <w:r w:rsidRPr="00857F54">
        <w:t xml:space="preserve"> 2.6.1.1:</w:t>
      </w:r>
      <w:r>
        <w:t xml:space="preserve"> Največje</w:t>
      </w:r>
      <w:r w:rsidRPr="00857F54">
        <w:t xml:space="preserve"> temenske vrednosti razelektritvenih tokov z verjetnostjo pojavnosti</w:t>
      </w:r>
    </w:p>
    <w:p w:rsidR="004E2FB9" w:rsidRDefault="004E2FB9" w:rsidP="004E2FB9">
      <w:r w:rsidRPr="00857F54">
        <w:t>Verjetnost,</w:t>
      </w:r>
      <w:r>
        <w:t xml:space="preserve"> </w:t>
      </w:r>
      <w:r w:rsidRPr="00857F54">
        <w:t>da bodo določene temenske vrednosti presežene</w:t>
      </w:r>
      <w:r>
        <w:t>,</w:t>
      </w:r>
      <w:r w:rsidRPr="00857F54">
        <w:t xml:space="preserve"> je prikazana na naslednji </w:t>
      </w:r>
      <w:r>
        <w:t>preglednici</w:t>
      </w:r>
      <w:r w:rsidRPr="00857F54">
        <w:t xml:space="preserve"> 2.6.2.</w:t>
      </w:r>
    </w:p>
    <w:p w:rsidR="004E2FB9" w:rsidRPr="00857F54" w:rsidRDefault="004E2FB9" w:rsidP="004E2FB9">
      <w:pPr>
        <w:pStyle w:val="Slika"/>
        <w:jc w:val="both"/>
      </w:pPr>
      <w:r w:rsidRPr="00857F54">
        <w:t xml:space="preserve">Temenske vrednosti razelektritvenih tokov se ob različnih udarih seveda pojavljajo v različni velikosti in </w:t>
      </w:r>
      <w:r w:rsidRPr="00857F54">
        <w:lastRenderedPageBreak/>
        <w:t>lahko njihovo</w:t>
      </w:r>
      <w:r>
        <w:rPr>
          <w:sz w:val="28"/>
          <w:szCs w:val="28"/>
        </w:rPr>
        <w:t xml:space="preserve"> </w:t>
      </w:r>
      <w:r w:rsidRPr="00857F54">
        <w:t xml:space="preserve">pričakovanje obravnavamo le na </w:t>
      </w:r>
      <w:r>
        <w:t>podlagi</w:t>
      </w:r>
      <w:r w:rsidRPr="00857F54">
        <w:t xml:space="preserve"> določene verjetnosti,</w:t>
      </w:r>
      <w:r>
        <w:t xml:space="preserve"> </w:t>
      </w:r>
      <w:r w:rsidRPr="00857F54">
        <w:t xml:space="preserve">ki izvira iz predhodnih opazovanj. Tako so te vrednosti prikazane v naslednji </w:t>
      </w:r>
      <w:r>
        <w:t>preglednici</w:t>
      </w:r>
      <w:r w:rsidRPr="00857F54">
        <w:t xml:space="preserve"> 2.6.1 za štiri zaščitne nivoje,</w:t>
      </w:r>
      <w:r>
        <w:t xml:space="preserve"> </w:t>
      </w:r>
      <w:r w:rsidRPr="00857F54">
        <w:t>ki so jim nato prilagojene štiri vrste konstrukcijskih izvedb rešitev zaščite pred strelo.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20"/>
        <w:gridCol w:w="1766"/>
        <w:gridCol w:w="1728"/>
        <w:gridCol w:w="2581"/>
      </w:tblGrid>
      <w:tr w:rsidR="004E2FB9" w:rsidRPr="002562DC" w:rsidTr="00F072F5">
        <w:tc>
          <w:tcPr>
            <w:tcW w:w="1620" w:type="dxa"/>
            <w:vMerge w:val="restart"/>
          </w:tcPr>
          <w:p w:rsidR="004E2FB9" w:rsidRPr="002562DC" w:rsidRDefault="004E2FB9" w:rsidP="00F072F5">
            <w:pPr>
              <w:pStyle w:val="podatkitabele"/>
              <w:jc w:val="center"/>
            </w:pPr>
            <w:r w:rsidRPr="002562DC">
              <w:t xml:space="preserve">Zaščitni nivo </w:t>
            </w:r>
            <w:r>
              <w:t>(</w:t>
            </w:r>
            <w:r w:rsidRPr="002562DC">
              <w:t>LPL</w:t>
            </w:r>
            <w:r>
              <w:t>)</w:t>
            </w:r>
          </w:p>
        </w:tc>
        <w:tc>
          <w:tcPr>
            <w:tcW w:w="6075" w:type="dxa"/>
            <w:gridSpan w:val="3"/>
          </w:tcPr>
          <w:p w:rsidR="004E2FB9" w:rsidRPr="002562DC" w:rsidRDefault="004E2FB9" w:rsidP="00F072F5">
            <w:pPr>
              <w:pStyle w:val="podatkitabele"/>
              <w:jc w:val="center"/>
            </w:pPr>
            <w:r>
              <w:t>Najmanjša</w:t>
            </w:r>
            <w:r w:rsidRPr="002562DC">
              <w:t xml:space="preserve"> vrednost</w:t>
            </w:r>
          </w:p>
          <w:p w:rsidR="004E2FB9" w:rsidRPr="002562DC" w:rsidRDefault="004E2FB9" w:rsidP="00F072F5">
            <w:pPr>
              <w:pStyle w:val="podatkitabele"/>
              <w:jc w:val="center"/>
            </w:pPr>
            <w:r w:rsidRPr="002562DC">
              <w:t>(kriterij za prestrezanje)</w:t>
            </w:r>
          </w:p>
        </w:tc>
      </w:tr>
      <w:tr w:rsidR="004E2FB9" w:rsidRPr="002562DC" w:rsidTr="00F072F5">
        <w:tc>
          <w:tcPr>
            <w:tcW w:w="1620" w:type="dxa"/>
            <w:vMerge/>
          </w:tcPr>
          <w:p w:rsidR="004E2FB9" w:rsidRPr="002562DC" w:rsidRDefault="004E2FB9" w:rsidP="00F072F5">
            <w:pPr>
              <w:pStyle w:val="podatkitabele"/>
              <w:jc w:val="center"/>
            </w:pPr>
          </w:p>
        </w:tc>
        <w:tc>
          <w:tcPr>
            <w:tcW w:w="1766" w:type="dxa"/>
          </w:tcPr>
          <w:p w:rsidR="004E2FB9" w:rsidRPr="002562DC" w:rsidRDefault="004E2FB9" w:rsidP="00F072F5">
            <w:pPr>
              <w:pStyle w:val="podatkitabele"/>
              <w:jc w:val="center"/>
            </w:pPr>
            <w:r>
              <w:t>Najmanjši</w:t>
            </w:r>
            <w:r w:rsidRPr="002562DC">
              <w:t xml:space="preserve"> tok strele (amplituda)</w:t>
            </w:r>
          </w:p>
        </w:tc>
        <w:tc>
          <w:tcPr>
            <w:tcW w:w="1728" w:type="dxa"/>
          </w:tcPr>
          <w:p w:rsidR="004E2FB9" w:rsidRPr="002562DC" w:rsidRDefault="004E2FB9" w:rsidP="00F072F5">
            <w:pPr>
              <w:pStyle w:val="podatkitabele"/>
              <w:jc w:val="center"/>
            </w:pPr>
            <w:r w:rsidRPr="002562DC">
              <w:t xml:space="preserve">Verjetnost, da bo tok strele večji </w:t>
            </w:r>
            <w:r>
              <w:t>od najmanjšega</w:t>
            </w:r>
          </w:p>
        </w:tc>
        <w:tc>
          <w:tcPr>
            <w:tcW w:w="2581" w:type="dxa"/>
          </w:tcPr>
          <w:p w:rsidR="004E2FB9" w:rsidRPr="002562DC" w:rsidRDefault="004E2FB9" w:rsidP="00F072F5">
            <w:pPr>
              <w:pStyle w:val="podatkitabele"/>
              <w:jc w:val="center"/>
            </w:pPr>
            <w:r w:rsidRPr="002562DC">
              <w:t xml:space="preserve">Polmer kotaleče </w:t>
            </w:r>
            <w:r>
              <w:t xml:space="preserve">se </w:t>
            </w:r>
            <w:r w:rsidRPr="002562DC">
              <w:t>krogle</w:t>
            </w:r>
          </w:p>
        </w:tc>
      </w:tr>
      <w:tr w:rsidR="004E2FB9" w:rsidRPr="002562DC" w:rsidTr="00F072F5">
        <w:tc>
          <w:tcPr>
            <w:tcW w:w="1620" w:type="dxa"/>
          </w:tcPr>
          <w:p w:rsidR="004E2FB9" w:rsidRPr="002562DC" w:rsidRDefault="004E2FB9" w:rsidP="00F072F5">
            <w:pPr>
              <w:pStyle w:val="podatkitabele"/>
              <w:jc w:val="center"/>
            </w:pPr>
            <w:r w:rsidRPr="002562DC">
              <w:t>I</w:t>
            </w:r>
          </w:p>
        </w:tc>
        <w:tc>
          <w:tcPr>
            <w:tcW w:w="1766" w:type="dxa"/>
          </w:tcPr>
          <w:p w:rsidR="004E2FB9" w:rsidRPr="002562DC" w:rsidRDefault="004E2FB9" w:rsidP="00F072F5">
            <w:pPr>
              <w:pStyle w:val="podatkitabele"/>
              <w:jc w:val="center"/>
            </w:pPr>
            <w:r w:rsidRPr="002562DC">
              <w:t xml:space="preserve">3 </w:t>
            </w:r>
            <w:proofErr w:type="spellStart"/>
            <w:r w:rsidRPr="002562DC">
              <w:t>kA</w:t>
            </w:r>
            <w:proofErr w:type="spellEnd"/>
          </w:p>
        </w:tc>
        <w:tc>
          <w:tcPr>
            <w:tcW w:w="1728" w:type="dxa"/>
          </w:tcPr>
          <w:p w:rsidR="004E2FB9" w:rsidRPr="002562DC" w:rsidRDefault="004E2FB9" w:rsidP="00F072F5">
            <w:pPr>
              <w:pStyle w:val="podatkitabele"/>
              <w:jc w:val="center"/>
            </w:pPr>
            <w:r w:rsidRPr="002562DC">
              <w:t>99 %</w:t>
            </w:r>
          </w:p>
        </w:tc>
        <w:tc>
          <w:tcPr>
            <w:tcW w:w="2581" w:type="dxa"/>
          </w:tcPr>
          <w:p w:rsidR="004E2FB9" w:rsidRPr="002562DC" w:rsidRDefault="004E2FB9" w:rsidP="00F072F5">
            <w:pPr>
              <w:pStyle w:val="podatkitabele"/>
              <w:jc w:val="center"/>
            </w:pPr>
            <w:r w:rsidRPr="002562DC">
              <w:t>20 m</w:t>
            </w:r>
          </w:p>
        </w:tc>
      </w:tr>
      <w:tr w:rsidR="004E2FB9" w:rsidRPr="002562DC" w:rsidTr="00F072F5">
        <w:tc>
          <w:tcPr>
            <w:tcW w:w="1620" w:type="dxa"/>
          </w:tcPr>
          <w:p w:rsidR="004E2FB9" w:rsidRPr="002562DC" w:rsidRDefault="004E2FB9" w:rsidP="00F072F5">
            <w:pPr>
              <w:pStyle w:val="podatkitabele"/>
              <w:jc w:val="center"/>
            </w:pPr>
            <w:r w:rsidRPr="002562DC">
              <w:t>II</w:t>
            </w:r>
          </w:p>
        </w:tc>
        <w:tc>
          <w:tcPr>
            <w:tcW w:w="1766" w:type="dxa"/>
          </w:tcPr>
          <w:p w:rsidR="004E2FB9" w:rsidRPr="002562DC" w:rsidRDefault="004E2FB9" w:rsidP="00F072F5">
            <w:pPr>
              <w:pStyle w:val="podatkitabele"/>
              <w:jc w:val="center"/>
            </w:pPr>
            <w:r w:rsidRPr="002562DC">
              <w:t xml:space="preserve">5 </w:t>
            </w:r>
            <w:proofErr w:type="spellStart"/>
            <w:r w:rsidRPr="002562DC">
              <w:t>kA</w:t>
            </w:r>
            <w:proofErr w:type="spellEnd"/>
          </w:p>
        </w:tc>
        <w:tc>
          <w:tcPr>
            <w:tcW w:w="1728" w:type="dxa"/>
          </w:tcPr>
          <w:p w:rsidR="004E2FB9" w:rsidRPr="002562DC" w:rsidRDefault="004E2FB9" w:rsidP="00F072F5">
            <w:pPr>
              <w:pStyle w:val="podatkitabele"/>
              <w:jc w:val="center"/>
            </w:pPr>
            <w:r w:rsidRPr="002562DC">
              <w:t>97 %</w:t>
            </w:r>
          </w:p>
        </w:tc>
        <w:tc>
          <w:tcPr>
            <w:tcW w:w="2581" w:type="dxa"/>
          </w:tcPr>
          <w:p w:rsidR="004E2FB9" w:rsidRPr="002562DC" w:rsidRDefault="004E2FB9" w:rsidP="00F072F5">
            <w:pPr>
              <w:pStyle w:val="podatkitabele"/>
              <w:jc w:val="center"/>
            </w:pPr>
            <w:r w:rsidRPr="002562DC">
              <w:t>30 m</w:t>
            </w:r>
          </w:p>
        </w:tc>
      </w:tr>
      <w:tr w:rsidR="004E2FB9" w:rsidRPr="002562DC" w:rsidTr="00F072F5">
        <w:tc>
          <w:tcPr>
            <w:tcW w:w="1620" w:type="dxa"/>
          </w:tcPr>
          <w:p w:rsidR="004E2FB9" w:rsidRPr="002562DC" w:rsidRDefault="004E2FB9" w:rsidP="00F072F5">
            <w:pPr>
              <w:pStyle w:val="podatkitabele"/>
              <w:jc w:val="center"/>
            </w:pPr>
            <w:r w:rsidRPr="002562DC">
              <w:t>III</w:t>
            </w:r>
          </w:p>
        </w:tc>
        <w:tc>
          <w:tcPr>
            <w:tcW w:w="1766" w:type="dxa"/>
          </w:tcPr>
          <w:p w:rsidR="004E2FB9" w:rsidRPr="002562DC" w:rsidRDefault="004E2FB9" w:rsidP="00F072F5">
            <w:pPr>
              <w:pStyle w:val="podatkitabele"/>
              <w:jc w:val="center"/>
            </w:pPr>
            <w:r w:rsidRPr="002562DC">
              <w:t xml:space="preserve">10 </w:t>
            </w:r>
            <w:proofErr w:type="spellStart"/>
            <w:r w:rsidRPr="002562DC">
              <w:t>kA</w:t>
            </w:r>
            <w:proofErr w:type="spellEnd"/>
          </w:p>
        </w:tc>
        <w:tc>
          <w:tcPr>
            <w:tcW w:w="1728" w:type="dxa"/>
          </w:tcPr>
          <w:p w:rsidR="004E2FB9" w:rsidRPr="002562DC" w:rsidRDefault="004E2FB9" w:rsidP="00F072F5">
            <w:pPr>
              <w:pStyle w:val="podatkitabele"/>
              <w:jc w:val="center"/>
            </w:pPr>
            <w:r w:rsidRPr="002562DC">
              <w:t>91 %</w:t>
            </w:r>
          </w:p>
        </w:tc>
        <w:tc>
          <w:tcPr>
            <w:tcW w:w="2581" w:type="dxa"/>
          </w:tcPr>
          <w:p w:rsidR="004E2FB9" w:rsidRPr="002562DC" w:rsidRDefault="004E2FB9" w:rsidP="00F072F5">
            <w:pPr>
              <w:pStyle w:val="podatkitabele"/>
              <w:jc w:val="center"/>
            </w:pPr>
            <w:r w:rsidRPr="002562DC">
              <w:t>45 m</w:t>
            </w:r>
          </w:p>
        </w:tc>
      </w:tr>
      <w:tr w:rsidR="004E2FB9" w:rsidRPr="002562DC" w:rsidTr="00F072F5">
        <w:tc>
          <w:tcPr>
            <w:tcW w:w="1620" w:type="dxa"/>
          </w:tcPr>
          <w:p w:rsidR="004E2FB9" w:rsidRPr="002562DC" w:rsidRDefault="004E2FB9" w:rsidP="00F072F5">
            <w:pPr>
              <w:pStyle w:val="podatkitabele"/>
              <w:jc w:val="center"/>
            </w:pPr>
            <w:r w:rsidRPr="002562DC">
              <w:t>IV</w:t>
            </w:r>
          </w:p>
        </w:tc>
        <w:tc>
          <w:tcPr>
            <w:tcW w:w="1766" w:type="dxa"/>
          </w:tcPr>
          <w:p w:rsidR="004E2FB9" w:rsidRPr="002562DC" w:rsidRDefault="004E2FB9" w:rsidP="00F072F5">
            <w:pPr>
              <w:pStyle w:val="podatkitabele"/>
              <w:jc w:val="center"/>
            </w:pPr>
            <w:r w:rsidRPr="002562DC">
              <w:t xml:space="preserve">16 </w:t>
            </w:r>
            <w:proofErr w:type="spellStart"/>
            <w:r w:rsidRPr="002562DC">
              <w:t>kA</w:t>
            </w:r>
            <w:proofErr w:type="spellEnd"/>
          </w:p>
        </w:tc>
        <w:tc>
          <w:tcPr>
            <w:tcW w:w="1728" w:type="dxa"/>
          </w:tcPr>
          <w:p w:rsidR="004E2FB9" w:rsidRPr="002562DC" w:rsidRDefault="004E2FB9" w:rsidP="00F072F5">
            <w:pPr>
              <w:pStyle w:val="podatkitabele"/>
              <w:jc w:val="center"/>
            </w:pPr>
            <w:r w:rsidRPr="002562DC">
              <w:t>84 %</w:t>
            </w:r>
          </w:p>
        </w:tc>
        <w:tc>
          <w:tcPr>
            <w:tcW w:w="2581" w:type="dxa"/>
          </w:tcPr>
          <w:p w:rsidR="004E2FB9" w:rsidRPr="002562DC" w:rsidRDefault="004E2FB9" w:rsidP="00F072F5">
            <w:pPr>
              <w:pStyle w:val="podatkitabele"/>
              <w:jc w:val="center"/>
            </w:pPr>
            <w:r w:rsidRPr="002562DC">
              <w:t>60 m</w:t>
            </w:r>
          </w:p>
        </w:tc>
      </w:tr>
    </w:tbl>
    <w:p w:rsidR="004E2FB9" w:rsidRPr="00857F54" w:rsidRDefault="004E2FB9" w:rsidP="004E2FB9">
      <w:r>
        <w:t>Preglednica</w:t>
      </w:r>
      <w:r w:rsidRPr="00857F54">
        <w:t xml:space="preserve"> 2.6.1.2:</w:t>
      </w:r>
      <w:r>
        <w:t xml:space="preserve"> Najmanjše</w:t>
      </w:r>
      <w:r w:rsidRPr="00857F54">
        <w:t xml:space="preserve"> temenske vrednosti razelektritvenih tokov z verjetnostjo pojavnosti</w:t>
      </w:r>
    </w:p>
    <w:p w:rsidR="004E2FB9" w:rsidRPr="00857F54" w:rsidRDefault="004E2FB9" w:rsidP="004E2FB9">
      <w:pPr>
        <w:pStyle w:val="Slika"/>
        <w:jc w:val="both"/>
      </w:pPr>
      <w:r w:rsidRPr="00857F54">
        <w:t>Električni razelektritveni tok na svoji poti naleti na prevodne dele,</w:t>
      </w:r>
      <w:r>
        <w:t xml:space="preserve"> </w:t>
      </w:r>
      <w:r w:rsidRPr="00857F54">
        <w:t>ki niso idealni prevodniki. Na njih se zaradi ohmske upornosti pojavi napetostni padec z značilno obliko potencialnega lijaka,</w:t>
      </w:r>
      <w:r>
        <w:t xml:space="preserve"> </w:t>
      </w:r>
      <w:r w:rsidRPr="00857F54">
        <w:t>ki ga kaže slika 2.6.1.1.</w:t>
      </w:r>
    </w:p>
    <w:p w:rsidR="004E2FB9" w:rsidRDefault="004E2FB9" w:rsidP="004E2FB9">
      <w:pPr>
        <w:pStyle w:val="Slika"/>
        <w:jc w:val="both"/>
      </w:pPr>
      <w:r w:rsidRPr="00857F54">
        <w:t>Potencial se izračuna iz enostavne oblike:</w:t>
      </w:r>
    </w:p>
    <w:p w:rsidR="004E2FB9" w:rsidRPr="00A32D73" w:rsidRDefault="004E2FB9" w:rsidP="004E2FB9">
      <w:pPr>
        <w:pStyle w:val="Slika"/>
      </w:pPr>
      <w:r>
        <w:rPr>
          <w:i/>
        </w:rPr>
        <w:t xml:space="preserve">U = I · </w:t>
      </w:r>
      <w:r w:rsidRPr="00857F54">
        <w:rPr>
          <w:i/>
        </w:rPr>
        <w:t>R</w:t>
      </w:r>
    </w:p>
    <w:p w:rsidR="004E2FB9" w:rsidRDefault="004E2FB9" w:rsidP="004E2FB9">
      <w:pPr>
        <w:pStyle w:val="Slika"/>
        <w:rPr>
          <w:sz w:val="28"/>
          <w:szCs w:val="28"/>
        </w:rPr>
      </w:pPr>
      <w:r>
        <w:rPr>
          <w:noProof/>
        </w:rPr>
        <w:drawing>
          <wp:inline distT="0" distB="0" distL="0" distR="0">
            <wp:extent cx="2609850" cy="2057400"/>
            <wp:effectExtent l="0" t="0" r="0" b="0"/>
            <wp:docPr id="9" name="Slika 9"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97" descr="221.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09850" cy="2057400"/>
                    </a:xfrm>
                    <a:prstGeom prst="rect">
                      <a:avLst/>
                    </a:prstGeom>
                    <a:noFill/>
                    <a:ln>
                      <a:noFill/>
                    </a:ln>
                  </pic:spPr>
                </pic:pic>
              </a:graphicData>
            </a:graphic>
          </wp:inline>
        </w:drawing>
      </w:r>
    </w:p>
    <w:p w:rsidR="004E2FB9" w:rsidRPr="00857F54" w:rsidRDefault="004E2FB9" w:rsidP="004E2FB9">
      <w:pPr>
        <w:pStyle w:val="Slika"/>
        <w:jc w:val="both"/>
      </w:pPr>
      <w:r w:rsidRPr="00857F54">
        <w:t>Slika</w:t>
      </w:r>
      <w:r>
        <w:t xml:space="preserve"> </w:t>
      </w:r>
      <w:r w:rsidRPr="00857F54">
        <w:t>2.6.1.1:</w:t>
      </w:r>
      <w:r>
        <w:t xml:space="preserve"> </w:t>
      </w:r>
      <w:r w:rsidRPr="00857F54">
        <w:t>Porazdelitev potencial</w:t>
      </w:r>
      <w:r>
        <w:t>ov</w:t>
      </w:r>
      <w:r w:rsidRPr="00857F54">
        <w:t xml:space="preserve"> ob atmosferski razelektritvi pri odvajanju toka v homogeno zemljišče</w:t>
      </w:r>
    </w:p>
    <w:p w:rsidR="004E2FB9" w:rsidRPr="00857F54" w:rsidRDefault="004E2FB9" w:rsidP="004E2FB9">
      <w:pPr>
        <w:pStyle w:val="Slika"/>
        <w:jc w:val="both"/>
      </w:pPr>
      <w:r w:rsidRPr="00857F54">
        <w:t>Naslednja slika 2.6.1.2 prikazuje udarni razelektritveni tok,</w:t>
      </w:r>
      <w:r>
        <w:t xml:space="preserve"> </w:t>
      </w:r>
      <w:r w:rsidRPr="00857F54">
        <w:t>ki se razelektri prek strelovodnega lovil</w:t>
      </w:r>
      <w:r>
        <w:t>nika</w:t>
      </w:r>
      <w:r w:rsidRPr="00857F54">
        <w:t xml:space="preserve"> in ustvarja potencialno razliko glede na oddaljeno referenčno zemljo.</w:t>
      </w:r>
    </w:p>
    <w:p w:rsidR="004E2FB9" w:rsidRDefault="004E2FB9" w:rsidP="004E2FB9">
      <w:pPr>
        <w:jc w:val="center"/>
        <w:rPr>
          <w:noProof/>
        </w:rPr>
      </w:pPr>
      <w:r>
        <w:rPr>
          <w:noProof/>
        </w:rPr>
        <w:lastRenderedPageBreak/>
        <w:drawing>
          <wp:inline distT="0" distB="0" distL="0" distR="0">
            <wp:extent cx="2609850" cy="3238500"/>
            <wp:effectExtent l="0" t="0" r="0" b="0"/>
            <wp:docPr id="8" name="Slika 8"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00" descr="223.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09850" cy="3238500"/>
                    </a:xfrm>
                    <a:prstGeom prst="rect">
                      <a:avLst/>
                    </a:prstGeom>
                    <a:noFill/>
                    <a:ln>
                      <a:noFill/>
                    </a:ln>
                  </pic:spPr>
                </pic:pic>
              </a:graphicData>
            </a:graphic>
          </wp:inline>
        </w:drawing>
      </w:r>
    </w:p>
    <w:p w:rsidR="004E2FB9" w:rsidRPr="00857F54" w:rsidRDefault="004E2FB9" w:rsidP="004E2FB9">
      <w:pPr>
        <w:pStyle w:val="Slika"/>
        <w:jc w:val="both"/>
      </w:pPr>
      <w:r w:rsidRPr="00857F54">
        <w:t>Slika 2.6.1.3:</w:t>
      </w:r>
      <w:r>
        <w:t xml:space="preserve"> </w:t>
      </w:r>
      <w:r w:rsidRPr="00857F54">
        <w:t>Prikaz potenciala do referenčne zemlje pri odvajanju udarnega razelektritvenega toka</w:t>
      </w:r>
    </w:p>
    <w:p w:rsidR="004E2FB9" w:rsidRPr="00857F54" w:rsidRDefault="004E2FB9" w:rsidP="004E2FB9">
      <w:pPr>
        <w:pStyle w:val="Slika"/>
        <w:jc w:val="both"/>
      </w:pPr>
      <w:r>
        <w:t xml:space="preserve">Upornost ozemljilnega sistema </w:t>
      </w:r>
      <w:r w:rsidRPr="00857F54">
        <w:t>je skladno z evropskimi standardi priporočena v vrednosti 10</w:t>
      </w:r>
      <w:r>
        <w:t> </w:t>
      </w:r>
      <w:r w:rsidRPr="00857F54">
        <w:t>Ω. Pri razelektritvenem toku strele 100</w:t>
      </w:r>
      <w:r>
        <w:t> </w:t>
      </w:r>
      <w:proofErr w:type="spellStart"/>
      <w:r w:rsidRPr="00857F54">
        <w:t>kA</w:t>
      </w:r>
      <w:proofErr w:type="spellEnd"/>
      <w:r w:rsidRPr="00857F54">
        <w:t xml:space="preserve"> bi </w:t>
      </w:r>
      <w:r>
        <w:t>pri</w:t>
      </w:r>
      <w:r w:rsidRPr="00857F54">
        <w:t xml:space="preserve"> tej ozemljilni upornosti nastal napetostni padec 1</w:t>
      </w:r>
      <w:r>
        <w:t>.</w:t>
      </w:r>
      <w:r w:rsidRPr="00857F54">
        <w:t>000</w:t>
      </w:r>
      <w:r>
        <w:t> </w:t>
      </w:r>
      <w:r w:rsidRPr="00857F54">
        <w:t>kV. Pri tako visoki napetosti bi vsekakor,</w:t>
      </w:r>
      <w:r>
        <w:t xml:space="preserve"> če </w:t>
      </w:r>
      <w:r w:rsidRPr="00857F54">
        <w:t>ne bi uporabili ustreznih zaščitnih ukrepov,</w:t>
      </w:r>
      <w:r>
        <w:t xml:space="preserve"> </w:t>
      </w:r>
      <w:r w:rsidRPr="00857F54">
        <w:t>prišlo do električnega preboja na druge inštalacije. Primer takega pojava je prikazan na sliki 2.6.1.4.</w:t>
      </w:r>
    </w:p>
    <w:p w:rsidR="004E2FB9" w:rsidRDefault="004E2FB9" w:rsidP="004E2FB9">
      <w:pPr>
        <w:jc w:val="center"/>
        <w:rPr>
          <w:noProof/>
        </w:rPr>
      </w:pPr>
      <w:r>
        <w:rPr>
          <w:noProof/>
        </w:rPr>
        <w:drawing>
          <wp:inline distT="0" distB="0" distL="0" distR="0">
            <wp:extent cx="2447925" cy="3095625"/>
            <wp:effectExtent l="0" t="0" r="9525" b="9525"/>
            <wp:docPr id="7" name="Slika 7"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01" descr="224.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47925" cy="3095625"/>
                    </a:xfrm>
                    <a:prstGeom prst="rect">
                      <a:avLst/>
                    </a:prstGeom>
                    <a:noFill/>
                    <a:ln>
                      <a:noFill/>
                    </a:ln>
                  </pic:spPr>
                </pic:pic>
              </a:graphicData>
            </a:graphic>
          </wp:inline>
        </w:drawing>
      </w:r>
    </w:p>
    <w:p w:rsidR="004E2FB9" w:rsidRPr="00857F54" w:rsidRDefault="004E2FB9" w:rsidP="004E2FB9">
      <w:pPr>
        <w:pStyle w:val="Slika"/>
        <w:jc w:val="both"/>
      </w:pPr>
      <w:r w:rsidRPr="00857F54">
        <w:t>Slika 2.6.1.4:</w:t>
      </w:r>
      <w:r>
        <w:t xml:space="preserve"> </w:t>
      </w:r>
      <w:r w:rsidRPr="00857F54">
        <w:t>Preboj izolacije v električno inštalacijo zaradi porasta napetosti ob odvajanju razelektritvenega toka</w:t>
      </w:r>
      <w:r w:rsidRPr="00857F54">
        <w:rPr>
          <w:noProof/>
        </w:rPr>
        <w:t xml:space="preserve"> </w:t>
      </w:r>
    </w:p>
    <w:p w:rsidR="004E2FB9" w:rsidRPr="00DE04D1" w:rsidRDefault="004E2FB9" w:rsidP="004E2FB9">
      <w:pPr>
        <w:pStyle w:val="Naslov3"/>
      </w:pPr>
      <w:bookmarkStart w:id="12" w:name="_Toc263481864"/>
      <w:r w:rsidRPr="00DE04D1">
        <w:t>Naboj razelektritvenega toka</w:t>
      </w:r>
      <w:bookmarkEnd w:id="12"/>
      <w:r w:rsidRPr="00DE04D1">
        <w:t xml:space="preserve"> </w:t>
      </w:r>
    </w:p>
    <w:p w:rsidR="004E2FB9" w:rsidRPr="00857F54" w:rsidRDefault="004E2FB9" w:rsidP="004E2FB9">
      <w:pPr>
        <w:pStyle w:val="Slika"/>
        <w:jc w:val="both"/>
      </w:pPr>
      <w:r w:rsidRPr="00857F54">
        <w:t>Povprečna skupna količina naboja,</w:t>
      </w:r>
      <w:r>
        <w:t xml:space="preserve"> </w:t>
      </w:r>
      <w:r w:rsidRPr="00857F54">
        <w:t>ki se sprosti ob atmosferskih razelektritvah</w:t>
      </w:r>
      <w:r>
        <w:t>,</w:t>
      </w:r>
      <w:r w:rsidRPr="00857F54">
        <w:t xml:space="preserve"> znaša okoli 10</w:t>
      </w:r>
      <w:r>
        <w:t> </w:t>
      </w:r>
      <w:r w:rsidRPr="00F17F69">
        <w:t>C</w:t>
      </w:r>
      <w:r w:rsidRPr="00857F54">
        <w:t>. Pri močnih razelektritvah pa se sprosti tudi 300</w:t>
      </w:r>
      <w:r>
        <w:t> </w:t>
      </w:r>
      <w:r w:rsidRPr="00F17F69">
        <w:t>C</w:t>
      </w:r>
      <w:r w:rsidRPr="00857F54">
        <w:t xml:space="preserve"> nabranega razelektritvenega naboja. Električni naboj računamo:</w:t>
      </w:r>
    </w:p>
    <w:p w:rsidR="004E2FB9" w:rsidRPr="00857F54" w:rsidRDefault="004E2FB9" w:rsidP="004E2FB9">
      <w:pPr>
        <w:pStyle w:val="Slika"/>
        <w:jc w:val="both"/>
      </w:pPr>
      <w:r>
        <w:lastRenderedPageBreak/>
        <w:t xml:space="preserve"> </w:t>
      </w:r>
      <w:r w:rsidRPr="00F17F69">
        <w:rPr>
          <w:i/>
        </w:rPr>
        <w:t>Q</w:t>
      </w:r>
      <w:r w:rsidRPr="00857F54">
        <w:t xml:space="preserve"> =∫</w:t>
      </w:r>
      <w:r w:rsidRPr="00F17F69">
        <w:rPr>
          <w:i/>
        </w:rPr>
        <w:t>i</w:t>
      </w:r>
      <w:r>
        <w:t xml:space="preserve"> · </w:t>
      </w:r>
      <w:proofErr w:type="spellStart"/>
      <w:r w:rsidRPr="00857F54">
        <w:t>d</w:t>
      </w:r>
      <w:r w:rsidRPr="00F17F69">
        <w:rPr>
          <w:i/>
        </w:rPr>
        <w:t>t</w:t>
      </w:r>
      <w:proofErr w:type="spellEnd"/>
    </w:p>
    <w:p w:rsidR="004E2FB9" w:rsidRPr="00857F54" w:rsidRDefault="004E2FB9" w:rsidP="004E2FB9">
      <w:pPr>
        <w:pStyle w:val="Slika"/>
        <w:jc w:val="both"/>
      </w:pPr>
      <w:r w:rsidRPr="00857F54">
        <w:t>Količina naboja,</w:t>
      </w:r>
      <w:r>
        <w:t xml:space="preserve"> </w:t>
      </w:r>
      <w:r w:rsidRPr="00857F54">
        <w:t>ki se sprosti ob razelektritvi, odloča o nastali energiji,</w:t>
      </w:r>
      <w:r>
        <w:t xml:space="preserve"> </w:t>
      </w:r>
      <w:r w:rsidRPr="00857F54">
        <w:t>ki se v točki udara spremeni v toploto. Ta nastala toplotna energija zadostuje,</w:t>
      </w:r>
      <w:r>
        <w:t xml:space="preserve"> </w:t>
      </w:r>
      <w:r w:rsidRPr="00857F54">
        <w:t>da se stali del kovine v točki udara in lahko posledično zažge vnetljivi material,</w:t>
      </w:r>
      <w:r>
        <w:t xml:space="preserve"> </w:t>
      </w:r>
      <w:r w:rsidRPr="00857F54">
        <w:t xml:space="preserve">ki se te točke dotika. Obratovalna praksa </w:t>
      </w:r>
      <w:r>
        <w:t>pozna</w:t>
      </w:r>
      <w:r w:rsidRPr="00857F54">
        <w:t xml:space="preserve"> številne </w:t>
      </w:r>
      <w:r>
        <w:t xml:space="preserve">takšne </w:t>
      </w:r>
      <w:r w:rsidRPr="00857F54">
        <w:t>primere. Konkreten primer na pločevini iz galvaniziranega jekla in bakra je prikazan na sliki 2.6.2.1.</w:t>
      </w:r>
    </w:p>
    <w:p w:rsidR="004E2FB9" w:rsidRPr="00FE171A" w:rsidRDefault="004E2FB9" w:rsidP="004E2FB9">
      <w:pPr>
        <w:jc w:val="center"/>
        <w:rPr>
          <w:noProof/>
        </w:rPr>
      </w:pPr>
      <w:r>
        <w:rPr>
          <w:noProof/>
        </w:rPr>
        <w:drawing>
          <wp:inline distT="0" distB="0" distL="0" distR="0">
            <wp:extent cx="2562225" cy="1524000"/>
            <wp:effectExtent l="0" t="0" r="9525" b="0"/>
            <wp:docPr id="6" name="Slika 6" descr="2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09" descr="242.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62225" cy="1524000"/>
                    </a:xfrm>
                    <a:prstGeom prst="rect">
                      <a:avLst/>
                    </a:prstGeom>
                    <a:noFill/>
                    <a:ln>
                      <a:noFill/>
                    </a:ln>
                  </pic:spPr>
                </pic:pic>
              </a:graphicData>
            </a:graphic>
          </wp:inline>
        </w:drawing>
      </w:r>
    </w:p>
    <w:p w:rsidR="004E2FB9" w:rsidRPr="00857F54" w:rsidRDefault="004E2FB9" w:rsidP="004E2FB9">
      <w:pPr>
        <w:pStyle w:val="Slika"/>
        <w:jc w:val="both"/>
      </w:pPr>
      <w:r w:rsidRPr="00857F54">
        <w:t>Slika 2.6.2.1:</w:t>
      </w:r>
      <w:r>
        <w:t xml:space="preserve"> </w:t>
      </w:r>
      <w:r w:rsidRPr="00857F54">
        <w:t>Učinek pre</w:t>
      </w:r>
      <w:r>
        <w:t>s</w:t>
      </w:r>
      <w:r w:rsidRPr="00857F54">
        <w:t>kusnega toka z udarnim valom 100</w:t>
      </w:r>
      <w:r>
        <w:t> </w:t>
      </w:r>
      <w:proofErr w:type="spellStart"/>
      <w:r w:rsidRPr="00857F54">
        <w:t>kA</w:t>
      </w:r>
      <w:proofErr w:type="spellEnd"/>
      <w:r>
        <w:t xml:space="preserve"> </w:t>
      </w:r>
      <w:r w:rsidRPr="00857F54">
        <w:t>(10/350</w:t>
      </w:r>
      <w:r>
        <w:t> </w:t>
      </w:r>
      <w:r w:rsidRPr="00857F54">
        <w:t>µs)</w:t>
      </w:r>
    </w:p>
    <w:p w:rsidR="004E2FB9" w:rsidRPr="00857F54" w:rsidRDefault="004E2FB9" w:rsidP="004E2FB9">
      <w:pPr>
        <w:pStyle w:val="Slika"/>
        <w:jc w:val="both"/>
      </w:pPr>
      <w:r w:rsidRPr="00857F54">
        <w:t>Na sliki 2.6.2.2 je za pločevine iz standardnih materialov pločevinastih streh z debelino 0,5</w:t>
      </w:r>
      <w:r>
        <w:t> </w:t>
      </w:r>
      <w:r w:rsidRPr="00857F54">
        <w:t>mm prikazan učinek taljenja posameznih kovin pri električnem toku 200</w:t>
      </w:r>
      <w:r>
        <w:t> </w:t>
      </w:r>
      <w:r w:rsidRPr="00857F54">
        <w:t>A v času 100</w:t>
      </w:r>
      <w:r>
        <w:t> </w:t>
      </w:r>
      <w:r w:rsidRPr="00857F54">
        <w:t>ms.</w:t>
      </w:r>
    </w:p>
    <w:p w:rsidR="004E2FB9" w:rsidRDefault="004E2FB9" w:rsidP="004E2FB9">
      <w:pPr>
        <w:jc w:val="center"/>
        <w:rPr>
          <w:noProof/>
        </w:rPr>
      </w:pPr>
      <w:r>
        <w:rPr>
          <w:noProof/>
        </w:rPr>
        <w:drawing>
          <wp:inline distT="0" distB="0" distL="0" distR="0">
            <wp:extent cx="2466975" cy="3438525"/>
            <wp:effectExtent l="0" t="0" r="9525" b="9525"/>
            <wp:docPr id="5" name="Slika 5"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10" descr="243.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66975" cy="3438525"/>
                    </a:xfrm>
                    <a:prstGeom prst="rect">
                      <a:avLst/>
                    </a:prstGeom>
                    <a:noFill/>
                    <a:ln>
                      <a:noFill/>
                    </a:ln>
                  </pic:spPr>
                </pic:pic>
              </a:graphicData>
            </a:graphic>
          </wp:inline>
        </w:drawing>
      </w:r>
    </w:p>
    <w:p w:rsidR="004E2FB9" w:rsidRPr="00857F54" w:rsidRDefault="004E2FB9" w:rsidP="004E2FB9">
      <w:pPr>
        <w:pStyle w:val="Slika"/>
        <w:jc w:val="both"/>
      </w:pPr>
      <w:r w:rsidRPr="00857F54">
        <w:t>Slika 2.6.2.3:</w:t>
      </w:r>
      <w:r>
        <w:t xml:space="preserve"> </w:t>
      </w:r>
      <w:r w:rsidRPr="00857F54">
        <w:t>Preluknjana pločevina zaradi učinkov taljenja kovine</w:t>
      </w:r>
    </w:p>
    <w:p w:rsidR="004E2FB9" w:rsidRPr="00857F54" w:rsidRDefault="004E2FB9" w:rsidP="004E2FB9">
      <w:pPr>
        <w:pStyle w:val="Slika"/>
        <w:jc w:val="both"/>
      </w:pPr>
      <w:r w:rsidRPr="00857F54">
        <w:t>Zaradi taljenja tankih pločevin je treba pri dimenzioniranju pločevinastih streh,</w:t>
      </w:r>
      <w:r>
        <w:t xml:space="preserve"> </w:t>
      </w:r>
      <w:r w:rsidRPr="00857F54">
        <w:t>ki jih želimo uporabiti za del strelovodne lovilne mreže</w:t>
      </w:r>
      <w:r>
        <w:t>, vendar</w:t>
      </w:r>
      <w:r w:rsidRPr="00857F54">
        <w:t xml:space="preserve"> imajo pod seboj vnetljive materiale,</w:t>
      </w:r>
      <w:r>
        <w:t xml:space="preserve"> </w:t>
      </w:r>
      <w:r w:rsidRPr="00857F54">
        <w:t xml:space="preserve">ustrezno povečati debelino pločevine. </w:t>
      </w:r>
      <w:r>
        <w:t>Če</w:t>
      </w:r>
      <w:r w:rsidRPr="00857F54">
        <w:t xml:space="preserve"> tega ni mogoče upoštevati,</w:t>
      </w:r>
      <w:r>
        <w:t xml:space="preserve"> </w:t>
      </w:r>
      <w:r w:rsidRPr="00857F54">
        <w:t>je treba tanko pločevinasto streho opremiti z dodatno lovilno mrežo.</w:t>
      </w:r>
    </w:p>
    <w:p w:rsidR="004E2FB9" w:rsidRDefault="004E2FB9" w:rsidP="004E2FB9">
      <w:pPr>
        <w:pStyle w:val="Slika"/>
        <w:jc w:val="both"/>
      </w:pPr>
      <w:r w:rsidRPr="00857F54">
        <w:t>Glede na veljavn</w:t>
      </w:r>
      <w:r>
        <w:t>i</w:t>
      </w:r>
      <w:r w:rsidRPr="00857F54">
        <w:t xml:space="preserve"> standard SIST EN 62305-1 je pri projektiranju treba upoštevati</w:t>
      </w:r>
      <w:r>
        <w:t xml:space="preserve"> </w:t>
      </w:r>
      <w:r w:rsidRPr="00857F54">
        <w:t>za različne zaščitne nivoje</w:t>
      </w:r>
      <w:r>
        <w:t xml:space="preserve"> </w:t>
      </w:r>
      <w:r w:rsidRPr="00857F54">
        <w:t>naslednje vrednosti celotnih razelektritvenih nabojev: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90"/>
        <w:gridCol w:w="2491"/>
        <w:gridCol w:w="2714"/>
      </w:tblGrid>
      <w:tr w:rsidR="004E2FB9" w:rsidRPr="002562DC" w:rsidTr="00F072F5">
        <w:tc>
          <w:tcPr>
            <w:tcW w:w="2490" w:type="dxa"/>
          </w:tcPr>
          <w:p w:rsidR="004E2FB9" w:rsidRPr="00F17F69" w:rsidRDefault="004E2FB9" w:rsidP="00F072F5">
            <w:pPr>
              <w:pStyle w:val="podatkitabele"/>
              <w:jc w:val="center"/>
            </w:pPr>
            <w:r w:rsidRPr="00F17F69">
              <w:t>Zaščitni nivo I: 300</w:t>
            </w:r>
            <w:r w:rsidRPr="00E41EE0">
              <w:t> </w:t>
            </w:r>
            <w:r w:rsidRPr="00F17F69">
              <w:t>C</w:t>
            </w:r>
          </w:p>
        </w:tc>
        <w:tc>
          <w:tcPr>
            <w:tcW w:w="2491" w:type="dxa"/>
          </w:tcPr>
          <w:p w:rsidR="004E2FB9" w:rsidRPr="00F17F69" w:rsidRDefault="004E2FB9" w:rsidP="00F072F5">
            <w:pPr>
              <w:pStyle w:val="podatkitabele"/>
              <w:jc w:val="center"/>
            </w:pPr>
            <w:r w:rsidRPr="00F17F69">
              <w:t>Zaščitni nivo II: 225</w:t>
            </w:r>
            <w:r w:rsidRPr="00E41EE0">
              <w:t> </w:t>
            </w:r>
            <w:r w:rsidRPr="00F17F69">
              <w:t>C</w:t>
            </w:r>
          </w:p>
        </w:tc>
        <w:tc>
          <w:tcPr>
            <w:tcW w:w="2714" w:type="dxa"/>
          </w:tcPr>
          <w:p w:rsidR="004E2FB9" w:rsidRPr="00F17F69" w:rsidRDefault="004E2FB9" w:rsidP="00F072F5">
            <w:pPr>
              <w:pStyle w:val="podatkitabele"/>
              <w:jc w:val="center"/>
            </w:pPr>
            <w:r w:rsidRPr="00F17F69">
              <w:t>Zaščitni nivo III in IV: 150</w:t>
            </w:r>
            <w:r w:rsidRPr="00E41EE0">
              <w:t> </w:t>
            </w:r>
            <w:r w:rsidRPr="00F17F69">
              <w:t>C</w:t>
            </w:r>
          </w:p>
        </w:tc>
      </w:tr>
    </w:tbl>
    <w:p w:rsidR="004E2FB9" w:rsidRDefault="004E2FB9" w:rsidP="004E2FB9">
      <w:pPr>
        <w:jc w:val="center"/>
        <w:rPr>
          <w:noProof/>
        </w:rPr>
      </w:pPr>
    </w:p>
    <w:p w:rsidR="004E2FB9" w:rsidRPr="00DE04D1" w:rsidRDefault="004E2FB9" w:rsidP="004E2FB9">
      <w:pPr>
        <w:pStyle w:val="Naslov3"/>
      </w:pPr>
      <w:bookmarkStart w:id="13" w:name="_Toc263481865"/>
      <w:r w:rsidRPr="00DE04D1">
        <w:lastRenderedPageBreak/>
        <w:t>Strmina razelektritvenega toka strele</w:t>
      </w:r>
      <w:bookmarkEnd w:id="13"/>
    </w:p>
    <w:p w:rsidR="004E2FB9" w:rsidRPr="00857F54" w:rsidRDefault="004E2FB9" w:rsidP="004E2FB9">
      <w:pPr>
        <w:jc w:val="left"/>
        <w:rPr>
          <w:noProof/>
        </w:rPr>
      </w:pPr>
      <w:r w:rsidRPr="00857F54">
        <w:rPr>
          <w:noProof/>
        </w:rPr>
        <w:t>Tok strele v atmosferskem razelektritvenem procesu ima obliko tokovnega impulza.</w:t>
      </w:r>
      <w:r>
        <w:rPr>
          <w:noProof/>
        </w:rPr>
        <w:t xml:space="preserve"> </w:t>
      </w:r>
      <w:r w:rsidRPr="00857F54">
        <w:rPr>
          <w:noProof/>
        </w:rPr>
        <w:t>Tok zelo hitro doseže svojo največjo vrednost,</w:t>
      </w:r>
      <w:r>
        <w:rPr>
          <w:noProof/>
        </w:rPr>
        <w:t xml:space="preserve"> </w:t>
      </w:r>
      <w:r w:rsidRPr="00857F54">
        <w:rPr>
          <w:noProof/>
        </w:rPr>
        <w:t>ki pa se nato počas</w:t>
      </w:r>
      <w:r>
        <w:rPr>
          <w:noProof/>
        </w:rPr>
        <w:t>i</w:t>
      </w:r>
      <w:r w:rsidRPr="00857F54">
        <w:rPr>
          <w:noProof/>
        </w:rPr>
        <w:t xml:space="preserve"> zmanjšuje.</w:t>
      </w:r>
      <w:r>
        <w:rPr>
          <w:noProof/>
        </w:rPr>
        <w:t xml:space="preserve"> </w:t>
      </w:r>
      <w:r w:rsidRPr="00857F54">
        <w:rPr>
          <w:noProof/>
        </w:rPr>
        <w:t>To je posledica potrebnega prodora toka skozi prostor,</w:t>
      </w:r>
      <w:r>
        <w:rPr>
          <w:noProof/>
        </w:rPr>
        <w:t xml:space="preserve"> </w:t>
      </w:r>
      <w:r w:rsidRPr="00857F54">
        <w:rPr>
          <w:noProof/>
        </w:rPr>
        <w:t>ki v svojem začetku potrebuje velik napetostni in nabojni zagon,</w:t>
      </w:r>
      <w:r>
        <w:rPr>
          <w:noProof/>
        </w:rPr>
        <w:t xml:space="preserve"> </w:t>
      </w:r>
      <w:r w:rsidRPr="00857F54">
        <w:rPr>
          <w:noProof/>
        </w:rPr>
        <w:t>da premaga zračni kanal, po katerem se lahko izenači z nasprotno naelektrenim polom na zemlji.</w:t>
      </w:r>
      <w:r>
        <w:rPr>
          <w:noProof/>
        </w:rPr>
        <w:t xml:space="preserve"> </w:t>
      </w:r>
      <w:r w:rsidRPr="00857F54">
        <w:rPr>
          <w:noProof/>
        </w:rPr>
        <w:t>Okoliščine nastanka,</w:t>
      </w:r>
      <w:r>
        <w:rPr>
          <w:noProof/>
        </w:rPr>
        <w:t xml:space="preserve"> </w:t>
      </w:r>
      <w:r w:rsidRPr="00857F54">
        <w:rPr>
          <w:noProof/>
        </w:rPr>
        <w:t>v bistvu elektrostatičnih neravnotežij med kapacitivno porazdeljenimi naboji in ustvarjanj</w:t>
      </w:r>
      <w:r>
        <w:rPr>
          <w:noProof/>
        </w:rPr>
        <w:t>em</w:t>
      </w:r>
      <w:r w:rsidRPr="00857F54">
        <w:rPr>
          <w:noProof/>
        </w:rPr>
        <w:t xml:space="preserve"> njihovega naravnega ravnotežja, so odvisne od prirodnih </w:t>
      </w:r>
      <w:r>
        <w:rPr>
          <w:noProof/>
        </w:rPr>
        <w:t>naključnih</w:t>
      </w:r>
      <w:r w:rsidRPr="00857F54">
        <w:rPr>
          <w:noProof/>
        </w:rPr>
        <w:t xml:space="preserve"> vremenskih razmer in njihove geometrije.</w:t>
      </w:r>
      <w:r>
        <w:rPr>
          <w:noProof/>
        </w:rPr>
        <w:t xml:space="preserve"> </w:t>
      </w:r>
      <w:r w:rsidRPr="00857F54">
        <w:rPr>
          <w:noProof/>
        </w:rPr>
        <w:t>Zato se tudi ob različnih razelektritvah toki strele na njihovem čelu impulza ne spreminjajo vedno enako.</w:t>
      </w:r>
      <w:r>
        <w:rPr>
          <w:noProof/>
        </w:rPr>
        <w:t xml:space="preserve"> </w:t>
      </w:r>
      <w:r w:rsidRPr="00857F54">
        <w:rPr>
          <w:noProof/>
        </w:rPr>
        <w:t>Nekateri toki naraščajo hitreje,</w:t>
      </w:r>
      <w:r>
        <w:rPr>
          <w:noProof/>
        </w:rPr>
        <w:t xml:space="preserve"> </w:t>
      </w:r>
      <w:r w:rsidRPr="00857F54">
        <w:rPr>
          <w:noProof/>
        </w:rPr>
        <w:t>nekateri pa počasneje.</w:t>
      </w:r>
      <w:r>
        <w:rPr>
          <w:noProof/>
        </w:rPr>
        <w:t xml:space="preserve"> </w:t>
      </w:r>
      <w:r w:rsidRPr="00857F54">
        <w:rPr>
          <w:noProof/>
        </w:rPr>
        <w:t>Za tiste toke strele,</w:t>
      </w:r>
      <w:r>
        <w:rPr>
          <w:noProof/>
        </w:rPr>
        <w:t xml:space="preserve"> </w:t>
      </w:r>
      <w:r w:rsidRPr="00857F54">
        <w:rPr>
          <w:noProof/>
        </w:rPr>
        <w:t>ki se v začetku spreminjajo zelo hitro, pravimo,</w:t>
      </w:r>
      <w:r>
        <w:rPr>
          <w:noProof/>
        </w:rPr>
        <w:t xml:space="preserve"> </w:t>
      </w:r>
      <w:r w:rsidRPr="00857F54">
        <w:rPr>
          <w:noProof/>
        </w:rPr>
        <w:t>da imajo veliko strmino.</w:t>
      </w:r>
    </w:p>
    <w:p w:rsidR="004E2FB9" w:rsidRPr="00857F54" w:rsidRDefault="004E2FB9" w:rsidP="004E2FB9">
      <w:pPr>
        <w:jc w:val="left"/>
        <w:rPr>
          <w:noProof/>
        </w:rPr>
      </w:pPr>
      <w:r w:rsidRPr="00857F54">
        <w:rPr>
          <w:noProof/>
        </w:rPr>
        <w:t>Strmino</w:t>
      </w:r>
      <w:r>
        <w:rPr>
          <w:noProof/>
        </w:rPr>
        <w:t xml:space="preserve"> </w:t>
      </w:r>
      <w:r w:rsidRPr="00857F54">
        <w:rPr>
          <w:noProof/>
        </w:rPr>
        <w:t xml:space="preserve">toka strele označujemo </w:t>
      </w:r>
      <w:r>
        <w:rPr>
          <w:noProof/>
        </w:rPr>
        <w:t>s</w:t>
      </w:r>
      <w:r w:rsidRPr="00857F54">
        <w:rPr>
          <w:noProof/>
        </w:rPr>
        <w:t xml:space="preserve"> </w:t>
      </w:r>
      <w:r w:rsidRPr="00F17F69">
        <w:rPr>
          <w:i/>
          <w:noProof/>
        </w:rPr>
        <w:t>s</w:t>
      </w:r>
      <w:r w:rsidRPr="00857F54">
        <w:rPr>
          <w:noProof/>
        </w:rPr>
        <w:t xml:space="preserve"> in jo obravnavamo kot prirast toka v določenem času</w:t>
      </w:r>
      <w:r>
        <w:rPr>
          <w:noProof/>
        </w:rPr>
        <w:t xml:space="preserve"> </w:t>
      </w:r>
      <w:r w:rsidRPr="00F17F69">
        <w:rPr>
          <w:i/>
          <w:noProof/>
        </w:rPr>
        <w:t>s</w:t>
      </w:r>
      <w:r w:rsidRPr="00857F54">
        <w:rPr>
          <w:noProof/>
        </w:rPr>
        <w:t xml:space="preserve"> = ∆</w:t>
      </w:r>
      <w:r w:rsidRPr="00F17F69">
        <w:rPr>
          <w:i/>
          <w:noProof/>
        </w:rPr>
        <w:t>i</w:t>
      </w:r>
      <w:r w:rsidRPr="00857F54">
        <w:rPr>
          <w:noProof/>
        </w:rPr>
        <w:t>/∆</w:t>
      </w:r>
      <w:r w:rsidRPr="00F17F69">
        <w:rPr>
          <w:i/>
          <w:noProof/>
        </w:rPr>
        <w:t>t</w:t>
      </w:r>
      <w:r w:rsidRPr="00857F54">
        <w:rPr>
          <w:noProof/>
        </w:rPr>
        <w:t xml:space="preserve"> oziroma še natančn</w:t>
      </w:r>
      <w:r>
        <w:rPr>
          <w:noProof/>
        </w:rPr>
        <w:t>eje</w:t>
      </w:r>
      <w:r w:rsidRPr="00857F54">
        <w:rPr>
          <w:noProof/>
        </w:rPr>
        <w:t xml:space="preserve"> </w:t>
      </w:r>
      <w:r w:rsidRPr="00F17F69">
        <w:rPr>
          <w:i/>
          <w:noProof/>
        </w:rPr>
        <w:t>s</w:t>
      </w:r>
      <w:r w:rsidRPr="00857F54">
        <w:rPr>
          <w:noProof/>
        </w:rPr>
        <w:t xml:space="preserve"> = d</w:t>
      </w:r>
      <w:r w:rsidRPr="00F17F69">
        <w:rPr>
          <w:i/>
          <w:noProof/>
        </w:rPr>
        <w:t>i</w:t>
      </w:r>
      <w:r w:rsidRPr="00857F54">
        <w:rPr>
          <w:noProof/>
        </w:rPr>
        <w:t>/d</w:t>
      </w:r>
      <w:r w:rsidRPr="00F17F69">
        <w:rPr>
          <w:i/>
          <w:noProof/>
        </w:rPr>
        <w:t>t</w:t>
      </w:r>
      <w:r w:rsidRPr="00857F54">
        <w:rPr>
          <w:noProof/>
        </w:rPr>
        <w:t>.</w:t>
      </w:r>
      <w:r>
        <w:rPr>
          <w:noProof/>
        </w:rPr>
        <w:t xml:space="preserve"> </w:t>
      </w:r>
      <w:r w:rsidRPr="00857F54">
        <w:rPr>
          <w:noProof/>
        </w:rPr>
        <w:t>Njena merska enota je A/S ali kA/µs.</w:t>
      </w:r>
    </w:p>
    <w:p w:rsidR="004E2FB9" w:rsidRDefault="004E2FB9" w:rsidP="004E2FB9">
      <w:pPr>
        <w:jc w:val="left"/>
        <w:rPr>
          <w:noProof/>
        </w:rPr>
      </w:pPr>
      <w:r>
        <w:rPr>
          <w:noProof/>
        </w:rPr>
        <w:t>Zaradi</w:t>
      </w:r>
      <w:r w:rsidRPr="00857F54">
        <w:rPr>
          <w:noProof/>
        </w:rPr>
        <w:t xml:space="preserve"> hitrega spreminjanja strmine porasta tokovnega impulza v okolici poti,</w:t>
      </w:r>
      <w:r>
        <w:rPr>
          <w:noProof/>
        </w:rPr>
        <w:t xml:space="preserve"> </w:t>
      </w:r>
      <w:r w:rsidRPr="00857F54">
        <w:rPr>
          <w:noProof/>
        </w:rPr>
        <w:t>po kateri teče tak razelektritveni tok,</w:t>
      </w:r>
      <w:r>
        <w:rPr>
          <w:noProof/>
        </w:rPr>
        <w:t xml:space="preserve"> </w:t>
      </w:r>
      <w:r w:rsidRPr="00857F54">
        <w:rPr>
          <w:noProof/>
        </w:rPr>
        <w:t>nastajajo močna elektromagnetna polja. Hitrim spremembam toka sledijo nato visoke inducirane napetosti,</w:t>
      </w:r>
      <w:r>
        <w:rPr>
          <w:noProof/>
        </w:rPr>
        <w:t xml:space="preserve"> </w:t>
      </w:r>
      <w:r w:rsidRPr="00857F54">
        <w:rPr>
          <w:noProof/>
        </w:rPr>
        <w:t xml:space="preserve">ki so mnogo višje </w:t>
      </w:r>
      <w:r>
        <w:rPr>
          <w:noProof/>
        </w:rPr>
        <w:t>od</w:t>
      </w:r>
      <w:r w:rsidRPr="00857F54">
        <w:rPr>
          <w:noProof/>
        </w:rPr>
        <w:t xml:space="preserve"> </w:t>
      </w:r>
      <w:r>
        <w:rPr>
          <w:noProof/>
        </w:rPr>
        <w:t>nazivnih</w:t>
      </w:r>
      <w:r w:rsidRPr="00857F54">
        <w:rPr>
          <w:noProof/>
        </w:rPr>
        <w:t xml:space="preserve"> obratovaln</w:t>
      </w:r>
      <w:r>
        <w:rPr>
          <w:noProof/>
        </w:rPr>
        <w:t>ih</w:t>
      </w:r>
      <w:r w:rsidRPr="00857F54">
        <w:rPr>
          <w:noProof/>
        </w:rPr>
        <w:t xml:space="preserve"> napetosti</w:t>
      </w:r>
      <w:r>
        <w:rPr>
          <w:noProof/>
        </w:rPr>
        <w:t>,</w:t>
      </w:r>
      <w:r w:rsidRPr="00857F54">
        <w:rPr>
          <w:noProof/>
        </w:rPr>
        <w:t xml:space="preserve"> s katerimi delujejo naprave v objektu,</w:t>
      </w:r>
      <w:r>
        <w:rPr>
          <w:noProof/>
        </w:rPr>
        <w:t xml:space="preserve"> </w:t>
      </w:r>
      <w:r w:rsidRPr="00857F54">
        <w:rPr>
          <w:noProof/>
        </w:rPr>
        <w:t>v katerega je udarila strela.</w:t>
      </w:r>
      <w:r>
        <w:rPr>
          <w:noProof/>
        </w:rPr>
        <w:t xml:space="preserve"> </w:t>
      </w:r>
      <w:r w:rsidRPr="00857F54">
        <w:rPr>
          <w:noProof/>
        </w:rPr>
        <w:t>Na sliki 2.6.3.1 so prikazane tri inštalacijske zanke</w:t>
      </w:r>
      <w:r>
        <w:rPr>
          <w:noProof/>
        </w:rPr>
        <w:t>,</w:t>
      </w:r>
      <w:r w:rsidRPr="00857F54">
        <w:rPr>
          <w:noProof/>
        </w:rPr>
        <w:t xml:space="preserve"> med katerimi se na določenih mestih vodniki zanke ali priključne sponke naprav približajo na preskočne razdalje</w:t>
      </w:r>
      <w:r>
        <w:rPr>
          <w:noProof/>
        </w:rPr>
        <w:t xml:space="preserve"> </w:t>
      </w:r>
      <w:r w:rsidRPr="00857F54">
        <w:rPr>
          <w:noProof/>
        </w:rPr>
        <w:t>(s</w:t>
      </w:r>
      <w:r w:rsidRPr="00857F54">
        <w:rPr>
          <w:noProof/>
          <w:vertAlign w:val="subscript"/>
        </w:rPr>
        <w:t>1,</w:t>
      </w:r>
      <w:r>
        <w:rPr>
          <w:noProof/>
        </w:rPr>
        <w:t xml:space="preserve"> </w:t>
      </w:r>
      <w:r w:rsidRPr="00857F54">
        <w:rPr>
          <w:noProof/>
        </w:rPr>
        <w:t>s</w:t>
      </w:r>
      <w:r w:rsidRPr="00857F54">
        <w:rPr>
          <w:noProof/>
          <w:vertAlign w:val="subscript"/>
        </w:rPr>
        <w:t xml:space="preserve">2 </w:t>
      </w:r>
      <w:r w:rsidRPr="00857F54">
        <w:rPr>
          <w:noProof/>
        </w:rPr>
        <w:t>in s</w:t>
      </w:r>
      <w:r w:rsidRPr="00857F54">
        <w:rPr>
          <w:noProof/>
          <w:vertAlign w:val="subscript"/>
        </w:rPr>
        <w:t>3</w:t>
      </w:r>
      <w:r w:rsidRPr="00857F54">
        <w:rPr>
          <w:noProof/>
        </w:rPr>
        <w:t>)</w:t>
      </w:r>
      <w:r>
        <w:rPr>
          <w:noProof/>
        </w:rPr>
        <w:t xml:space="preserve"> </w:t>
      </w:r>
      <w:r w:rsidRPr="00857F54">
        <w:rPr>
          <w:noProof/>
        </w:rPr>
        <w:t>in zaradi tega nastane električni preboj.</w:t>
      </w:r>
    </w:p>
    <w:p w:rsidR="004E2FB9" w:rsidRPr="00857F54" w:rsidRDefault="004E2FB9" w:rsidP="004E2FB9">
      <w:pPr>
        <w:jc w:val="left"/>
        <w:rPr>
          <w:noProof/>
        </w:rPr>
      </w:pPr>
      <w:r w:rsidRPr="00857F54">
        <w:rPr>
          <w:noProof/>
        </w:rPr>
        <w:t>Na sliki je prikazana inducirana napetost pravokotne oblike</w:t>
      </w:r>
      <w:r>
        <w:rPr>
          <w:noProof/>
        </w:rPr>
        <w:t>,</w:t>
      </w:r>
      <w:r w:rsidRPr="00857F54">
        <w:rPr>
          <w:noProof/>
        </w:rPr>
        <w:t xml:space="preserve"> kar bi ustrezalo spremembi toka strele ∆</w:t>
      </w:r>
      <w:r w:rsidRPr="00F17F69">
        <w:rPr>
          <w:i/>
          <w:noProof/>
        </w:rPr>
        <w:t>i</w:t>
      </w:r>
      <w:r w:rsidRPr="00857F54">
        <w:rPr>
          <w:noProof/>
        </w:rPr>
        <w:t>/∆</w:t>
      </w:r>
      <w:r w:rsidRPr="00F17F69">
        <w:rPr>
          <w:i/>
          <w:noProof/>
        </w:rPr>
        <w:t>t</w:t>
      </w:r>
      <w:r w:rsidRPr="00857F54">
        <w:rPr>
          <w:noProof/>
        </w:rPr>
        <w:t>.</w:t>
      </w:r>
      <w:r>
        <w:rPr>
          <w:noProof/>
        </w:rPr>
        <w:t xml:space="preserve"> </w:t>
      </w:r>
      <w:r w:rsidRPr="00857F54">
        <w:rPr>
          <w:noProof/>
        </w:rPr>
        <w:t>Za dejansko spremembo d</w:t>
      </w:r>
      <w:r w:rsidRPr="00F17F69">
        <w:rPr>
          <w:i/>
          <w:noProof/>
        </w:rPr>
        <w:t>i</w:t>
      </w:r>
      <w:r w:rsidRPr="00857F54">
        <w:rPr>
          <w:noProof/>
        </w:rPr>
        <w:t>/d</w:t>
      </w:r>
      <w:r w:rsidRPr="00F17F69">
        <w:rPr>
          <w:i/>
          <w:noProof/>
        </w:rPr>
        <w:t>t</w:t>
      </w:r>
      <w:r w:rsidRPr="00857F54">
        <w:rPr>
          <w:noProof/>
        </w:rPr>
        <w:t xml:space="preserve"> bi se inducirana napetost</w:t>
      </w:r>
      <w:r>
        <w:rPr>
          <w:noProof/>
        </w:rPr>
        <w:t xml:space="preserve"> </w:t>
      </w:r>
      <w:r w:rsidRPr="00857F54">
        <w:rPr>
          <w:noProof/>
        </w:rPr>
        <w:t>pojavila v obliki impulza z veliko večjo amplitudno vrednostjo.</w:t>
      </w:r>
    </w:p>
    <w:p w:rsidR="004E2FB9" w:rsidRDefault="004E2FB9" w:rsidP="004E2FB9">
      <w:pPr>
        <w:jc w:val="center"/>
        <w:rPr>
          <w:noProof/>
        </w:rPr>
      </w:pPr>
      <w:r>
        <w:rPr>
          <w:noProof/>
        </w:rPr>
        <w:drawing>
          <wp:inline distT="0" distB="0" distL="0" distR="0">
            <wp:extent cx="2552700" cy="3095625"/>
            <wp:effectExtent l="0" t="0" r="0" b="9525"/>
            <wp:docPr id="4" name="Slika 4" descr="2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06" descr="23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52700" cy="3095625"/>
                    </a:xfrm>
                    <a:prstGeom prst="rect">
                      <a:avLst/>
                    </a:prstGeom>
                    <a:noFill/>
                    <a:ln>
                      <a:noFill/>
                    </a:ln>
                  </pic:spPr>
                </pic:pic>
              </a:graphicData>
            </a:graphic>
          </wp:inline>
        </w:drawing>
      </w:r>
    </w:p>
    <w:p w:rsidR="004E2FB9" w:rsidRPr="00857F54" w:rsidRDefault="004E2FB9" w:rsidP="004E2FB9">
      <w:pPr>
        <w:jc w:val="left"/>
        <w:rPr>
          <w:noProof/>
        </w:rPr>
      </w:pPr>
      <w:r w:rsidRPr="00857F54">
        <w:rPr>
          <w:noProof/>
        </w:rPr>
        <w:t>Slika 2.6.3.1:</w:t>
      </w:r>
      <w:r>
        <w:rPr>
          <w:noProof/>
        </w:rPr>
        <w:t xml:space="preserve"> </w:t>
      </w:r>
      <w:r w:rsidRPr="00857F54">
        <w:rPr>
          <w:noProof/>
        </w:rPr>
        <w:t>Inducirane napetosti v različnih vrstah zank na objektu</w:t>
      </w:r>
      <w:r>
        <w:rPr>
          <w:noProof/>
        </w:rPr>
        <w:t xml:space="preserve"> </w:t>
      </w:r>
      <w:r w:rsidRPr="00857F54">
        <w:rPr>
          <w:noProof/>
        </w:rPr>
        <w:t>pri spremembi el</w:t>
      </w:r>
      <w:r>
        <w:rPr>
          <w:noProof/>
        </w:rPr>
        <w:t xml:space="preserve">ektričnega </w:t>
      </w:r>
      <w:r w:rsidRPr="00857F54">
        <w:rPr>
          <w:noProof/>
        </w:rPr>
        <w:t>toka</w:t>
      </w:r>
    </w:p>
    <w:p w:rsidR="004E2FB9" w:rsidRPr="00857F54" w:rsidRDefault="004E2FB9" w:rsidP="004E2FB9">
      <w:pPr>
        <w:jc w:val="left"/>
        <w:rPr>
          <w:noProof/>
        </w:rPr>
      </w:pPr>
      <w:r w:rsidRPr="00857F54">
        <w:rPr>
          <w:noProof/>
        </w:rPr>
        <w:t xml:space="preserve">V konkretnih primerih </w:t>
      </w:r>
      <w:r>
        <w:rPr>
          <w:noProof/>
        </w:rPr>
        <w:t xml:space="preserve">v </w:t>
      </w:r>
      <w:r w:rsidRPr="00857F54">
        <w:rPr>
          <w:noProof/>
        </w:rPr>
        <w:t>praks</w:t>
      </w:r>
      <w:r>
        <w:rPr>
          <w:noProof/>
        </w:rPr>
        <w:t>i</w:t>
      </w:r>
      <w:r w:rsidRPr="00857F54">
        <w:rPr>
          <w:noProof/>
        </w:rPr>
        <w:t xml:space="preserve"> je zelo pomembno</w:t>
      </w:r>
      <w:r>
        <w:rPr>
          <w:noProof/>
        </w:rPr>
        <w:t>,</w:t>
      </w:r>
      <w:r w:rsidRPr="00857F54">
        <w:rPr>
          <w:noProof/>
        </w:rPr>
        <w:t xml:space="preserve"> kolikšna površina zanke je odprta in na razpolago prodiranju spremenljivega magnetnega polja.</w:t>
      </w:r>
      <w:r>
        <w:rPr>
          <w:noProof/>
        </w:rPr>
        <w:t xml:space="preserve"> </w:t>
      </w:r>
      <w:r w:rsidRPr="00857F54">
        <w:rPr>
          <w:noProof/>
        </w:rPr>
        <w:t xml:space="preserve">Od tega </w:t>
      </w:r>
      <w:r>
        <w:rPr>
          <w:noProof/>
        </w:rPr>
        <w:t>je odvisna</w:t>
      </w:r>
      <w:r w:rsidRPr="00857F54">
        <w:rPr>
          <w:noProof/>
        </w:rPr>
        <w:t xml:space="preserve"> dejanska inducirana napetost v sami zanki,</w:t>
      </w:r>
      <w:r>
        <w:rPr>
          <w:noProof/>
        </w:rPr>
        <w:t xml:space="preserve"> </w:t>
      </w:r>
      <w:r w:rsidRPr="00857F54">
        <w:rPr>
          <w:noProof/>
        </w:rPr>
        <w:t>ki je odvisna od medsebojne induktivnosti med zanko in vodnikom,</w:t>
      </w:r>
      <w:r>
        <w:rPr>
          <w:noProof/>
        </w:rPr>
        <w:t xml:space="preserve"> </w:t>
      </w:r>
      <w:r w:rsidRPr="00857F54">
        <w:rPr>
          <w:noProof/>
        </w:rPr>
        <w:t>ki prevaja razelektritveni tok strele.</w:t>
      </w:r>
      <w:r>
        <w:rPr>
          <w:noProof/>
        </w:rPr>
        <w:t xml:space="preserve"> </w:t>
      </w:r>
      <w:r w:rsidRPr="00857F54">
        <w:rPr>
          <w:noProof/>
        </w:rPr>
        <w:t>Medsebojna induktivnost je za nekatere zanke v obliki kvadrata prikazana na sliki 2.6.3.2 v odvisnosti od razdalje od strelovodnega odvoda. Na isti sliki je izračunana tudi inducirana napetost za kvadratno zanko s stranico kvadrata a =</w:t>
      </w:r>
      <w:r>
        <w:rPr>
          <w:noProof/>
        </w:rPr>
        <w:t xml:space="preserve"> </w:t>
      </w:r>
      <w:r w:rsidRPr="00857F54">
        <w:rPr>
          <w:noProof/>
        </w:rPr>
        <w:t>10</w:t>
      </w:r>
      <w:r>
        <w:rPr>
          <w:noProof/>
        </w:rPr>
        <w:t> </w:t>
      </w:r>
      <w:r w:rsidRPr="00857F54">
        <w:rPr>
          <w:noProof/>
        </w:rPr>
        <w:t>m in razdaljo 3</w:t>
      </w:r>
      <w:r>
        <w:rPr>
          <w:noProof/>
        </w:rPr>
        <w:t> </w:t>
      </w:r>
      <w:r w:rsidRPr="00857F54">
        <w:rPr>
          <w:noProof/>
        </w:rPr>
        <w:t>m od strelovodnega odvoda.</w:t>
      </w:r>
      <w:r>
        <w:rPr>
          <w:noProof/>
        </w:rPr>
        <w:t xml:space="preserve"> </w:t>
      </w:r>
      <w:r w:rsidRPr="00857F54">
        <w:rPr>
          <w:noProof/>
        </w:rPr>
        <w:t>Za izračun je vzeta enačba za inducirano napetost:</w:t>
      </w:r>
    </w:p>
    <w:p w:rsidR="004E2FB9" w:rsidRPr="00857F54" w:rsidRDefault="004E2FB9" w:rsidP="004E2FB9">
      <w:pPr>
        <w:jc w:val="left"/>
        <w:rPr>
          <w:i/>
          <w:noProof/>
        </w:rPr>
      </w:pPr>
      <w:r>
        <w:rPr>
          <w:i/>
          <w:noProof/>
        </w:rPr>
        <w:t xml:space="preserve"> </w:t>
      </w:r>
      <w:r w:rsidRPr="00857F54">
        <w:rPr>
          <w:i/>
          <w:noProof/>
        </w:rPr>
        <w:t>U</w:t>
      </w:r>
      <w:r>
        <w:rPr>
          <w:i/>
          <w:noProof/>
        </w:rPr>
        <w:t xml:space="preserve"> </w:t>
      </w:r>
      <w:r w:rsidRPr="00857F54">
        <w:rPr>
          <w:i/>
          <w:noProof/>
        </w:rPr>
        <w:t>= M</w:t>
      </w:r>
      <w:r>
        <w:rPr>
          <w:i/>
          <w:noProof/>
        </w:rPr>
        <w:t xml:space="preserve"> · </w:t>
      </w:r>
      <w:r w:rsidRPr="00857F54">
        <w:rPr>
          <w:i/>
          <w:noProof/>
        </w:rPr>
        <w:t>∆i/∆t</w:t>
      </w:r>
    </w:p>
    <w:p w:rsidR="004E2FB9" w:rsidRPr="00857F54" w:rsidRDefault="004E2FB9" w:rsidP="004E2FB9">
      <w:pPr>
        <w:jc w:val="left"/>
        <w:rPr>
          <w:noProof/>
        </w:rPr>
      </w:pPr>
      <w:r w:rsidRPr="00857F54">
        <w:rPr>
          <w:noProof/>
        </w:rPr>
        <w:lastRenderedPageBreak/>
        <w:t>Za računanje v realnih razmerah bi seveda morali upoštevati natančnejšo obliko za spremembo porasta toka strele</w:t>
      </w:r>
      <w:r>
        <w:rPr>
          <w:noProof/>
        </w:rPr>
        <w:t>,</w:t>
      </w:r>
      <w:r w:rsidRPr="00857F54">
        <w:rPr>
          <w:noProof/>
        </w:rPr>
        <w:t xml:space="preserve"> in sicer:</w:t>
      </w:r>
    </w:p>
    <w:p w:rsidR="004E2FB9" w:rsidRPr="00857F54" w:rsidRDefault="004E2FB9" w:rsidP="004E2FB9">
      <w:pPr>
        <w:jc w:val="left"/>
        <w:rPr>
          <w:noProof/>
        </w:rPr>
      </w:pPr>
      <w:r>
        <w:rPr>
          <w:noProof/>
        </w:rPr>
        <w:t xml:space="preserve"> </w:t>
      </w:r>
      <w:r w:rsidRPr="00F17F69">
        <w:rPr>
          <w:i/>
          <w:noProof/>
        </w:rPr>
        <w:t>U</w:t>
      </w:r>
      <w:r w:rsidRPr="00857F54">
        <w:rPr>
          <w:noProof/>
        </w:rPr>
        <w:t xml:space="preserve"> = </w:t>
      </w:r>
      <w:r w:rsidRPr="00F17F69">
        <w:rPr>
          <w:i/>
          <w:noProof/>
        </w:rPr>
        <w:t>M</w:t>
      </w:r>
      <w:r>
        <w:rPr>
          <w:i/>
          <w:noProof/>
        </w:rPr>
        <w:t xml:space="preserve"> · </w:t>
      </w:r>
      <w:r w:rsidRPr="00857F54">
        <w:rPr>
          <w:noProof/>
        </w:rPr>
        <w:t>d</w:t>
      </w:r>
      <w:r w:rsidRPr="00F17F69">
        <w:rPr>
          <w:i/>
          <w:noProof/>
        </w:rPr>
        <w:t>i</w:t>
      </w:r>
      <w:r w:rsidRPr="00857F54">
        <w:rPr>
          <w:noProof/>
        </w:rPr>
        <w:t>/d</w:t>
      </w:r>
      <w:r w:rsidRPr="00F17F69">
        <w:rPr>
          <w:i/>
          <w:noProof/>
        </w:rPr>
        <w:t>t</w:t>
      </w:r>
    </w:p>
    <w:p w:rsidR="004E2FB9" w:rsidRPr="00857F54" w:rsidRDefault="004E2FB9" w:rsidP="004E2FB9">
      <w:pPr>
        <w:jc w:val="left"/>
        <w:rPr>
          <w:noProof/>
        </w:rPr>
      </w:pPr>
      <w:r w:rsidRPr="00857F54">
        <w:rPr>
          <w:noProof/>
        </w:rPr>
        <w:t xml:space="preserve">Tako bi amplitudna vrednost imela še </w:t>
      </w:r>
      <w:r>
        <w:rPr>
          <w:noProof/>
        </w:rPr>
        <w:t>večjo</w:t>
      </w:r>
      <w:r w:rsidRPr="00857F54">
        <w:rPr>
          <w:noProof/>
        </w:rPr>
        <w:t xml:space="preserve"> vrednost,</w:t>
      </w:r>
      <w:r>
        <w:rPr>
          <w:noProof/>
        </w:rPr>
        <w:t xml:space="preserve"> </w:t>
      </w:r>
      <w:r w:rsidRPr="00857F54">
        <w:rPr>
          <w:noProof/>
        </w:rPr>
        <w:t>kar pomeni,</w:t>
      </w:r>
      <w:r>
        <w:rPr>
          <w:noProof/>
        </w:rPr>
        <w:t xml:space="preserve"> </w:t>
      </w:r>
      <w:r w:rsidRPr="00857F54">
        <w:rPr>
          <w:noProof/>
        </w:rPr>
        <w:t>da je tudi v realn</w:t>
      </w:r>
      <w:r>
        <w:rPr>
          <w:noProof/>
        </w:rPr>
        <w:t>osti</w:t>
      </w:r>
      <w:r w:rsidRPr="00857F54">
        <w:rPr>
          <w:noProof/>
        </w:rPr>
        <w:t xml:space="preserve"> njen </w:t>
      </w:r>
      <w:r>
        <w:rPr>
          <w:noProof/>
        </w:rPr>
        <w:t>udar</w:t>
      </w:r>
      <w:r w:rsidRPr="00857F54">
        <w:rPr>
          <w:noProof/>
        </w:rPr>
        <w:t xml:space="preserve"> še nevarnejši za uničenje naprav v okolici vodnikov,</w:t>
      </w:r>
      <w:r>
        <w:rPr>
          <w:noProof/>
        </w:rPr>
        <w:t xml:space="preserve"> </w:t>
      </w:r>
      <w:r w:rsidRPr="00857F54">
        <w:rPr>
          <w:noProof/>
        </w:rPr>
        <w:t>ki prevajajo tok strele.</w:t>
      </w:r>
      <w:r>
        <w:rPr>
          <w:noProof/>
        </w:rPr>
        <w:t xml:space="preserve"> </w:t>
      </w:r>
      <w:r w:rsidRPr="00857F54">
        <w:rPr>
          <w:noProof/>
        </w:rPr>
        <w:t>No,</w:t>
      </w:r>
      <w:r>
        <w:rPr>
          <w:noProof/>
        </w:rPr>
        <w:t xml:space="preserve"> </w:t>
      </w:r>
      <w:r w:rsidRPr="00857F54">
        <w:rPr>
          <w:noProof/>
        </w:rPr>
        <w:t>sreča je,</w:t>
      </w:r>
      <w:r>
        <w:rPr>
          <w:noProof/>
        </w:rPr>
        <w:t xml:space="preserve"> </w:t>
      </w:r>
      <w:r w:rsidRPr="00857F54">
        <w:rPr>
          <w:noProof/>
        </w:rPr>
        <w:t xml:space="preserve">da se tok strele </w:t>
      </w:r>
      <w:r>
        <w:rPr>
          <w:noProof/>
        </w:rPr>
        <w:t xml:space="preserve">ponavadi </w:t>
      </w:r>
      <w:r w:rsidRPr="00857F54">
        <w:rPr>
          <w:noProof/>
        </w:rPr>
        <w:t>razdel</w:t>
      </w:r>
      <w:r>
        <w:rPr>
          <w:noProof/>
        </w:rPr>
        <w:t>i</w:t>
      </w:r>
      <w:r w:rsidRPr="00857F54">
        <w:rPr>
          <w:noProof/>
        </w:rPr>
        <w:t xml:space="preserve"> po več vzporednih vodnikih,</w:t>
      </w:r>
      <w:r>
        <w:rPr>
          <w:noProof/>
        </w:rPr>
        <w:t xml:space="preserve"> </w:t>
      </w:r>
      <w:r w:rsidRPr="00857F54">
        <w:rPr>
          <w:noProof/>
        </w:rPr>
        <w:t xml:space="preserve">kar nekoliko olajša razmere. </w:t>
      </w:r>
    </w:p>
    <w:p w:rsidR="004E2FB9" w:rsidRPr="008F7AB0" w:rsidRDefault="004E2FB9" w:rsidP="004E2FB9">
      <w:pPr>
        <w:jc w:val="center"/>
        <w:rPr>
          <w:i/>
          <w:noProof/>
        </w:rPr>
      </w:pPr>
      <w:r>
        <w:rPr>
          <w:i/>
          <w:noProof/>
        </w:rPr>
        <w:drawing>
          <wp:inline distT="0" distB="0" distL="0" distR="0">
            <wp:extent cx="2276475" cy="3429000"/>
            <wp:effectExtent l="0" t="0" r="9525" b="0"/>
            <wp:docPr id="3" name="Slika 3" descr="2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07" descr="232.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76475" cy="3429000"/>
                    </a:xfrm>
                    <a:prstGeom prst="rect">
                      <a:avLst/>
                    </a:prstGeom>
                    <a:noFill/>
                    <a:ln>
                      <a:noFill/>
                    </a:ln>
                  </pic:spPr>
                </pic:pic>
              </a:graphicData>
            </a:graphic>
          </wp:inline>
        </w:drawing>
      </w:r>
    </w:p>
    <w:p w:rsidR="004E2FB9" w:rsidRPr="00857F54" w:rsidRDefault="004E2FB9" w:rsidP="004E2FB9">
      <w:pPr>
        <w:pStyle w:val="Slika"/>
        <w:jc w:val="left"/>
      </w:pPr>
      <w:r w:rsidRPr="00857F54">
        <w:t>Slika 2.6.3.2:</w:t>
      </w:r>
      <w:r>
        <w:t xml:space="preserve"> </w:t>
      </w:r>
      <w:r w:rsidRPr="00857F54">
        <w:t>Inducirana napetost pravokotnega vala v zanki pri spremembi toka strele ∆</w:t>
      </w:r>
      <w:r w:rsidRPr="00F17F69">
        <w:rPr>
          <w:i/>
        </w:rPr>
        <w:t>i</w:t>
      </w:r>
      <w:r w:rsidRPr="00857F54">
        <w:t>/∆</w:t>
      </w:r>
      <w:r w:rsidRPr="00F17F69">
        <w:rPr>
          <w:i/>
        </w:rPr>
        <w:t>t</w:t>
      </w:r>
    </w:p>
    <w:p w:rsidR="004E2FB9" w:rsidRPr="00857F54" w:rsidRDefault="004E2FB9" w:rsidP="004E2FB9">
      <w:pPr>
        <w:pStyle w:val="Slika"/>
        <w:jc w:val="left"/>
      </w:pPr>
      <w:r w:rsidRPr="00857F54">
        <w:t xml:space="preserve">Kot je razvidno </w:t>
      </w:r>
      <w:r>
        <w:t>s</w:t>
      </w:r>
      <w:r w:rsidRPr="00857F54">
        <w:t xml:space="preserve"> slike</w:t>
      </w:r>
      <w:r>
        <w:t>,</w:t>
      </w:r>
      <w:r w:rsidRPr="00857F54">
        <w:t xml:space="preserve"> je upoštevana strmina toka strele ∆</w:t>
      </w:r>
      <w:r w:rsidRPr="00F17F69">
        <w:rPr>
          <w:i/>
        </w:rPr>
        <w:t>i</w:t>
      </w:r>
      <w:r w:rsidRPr="00857F54">
        <w:t>/∆</w:t>
      </w:r>
      <w:r w:rsidRPr="00F17F69">
        <w:rPr>
          <w:i/>
        </w:rPr>
        <w:t>t</w:t>
      </w:r>
      <w:r w:rsidRPr="00857F54">
        <w:t xml:space="preserve"> v višini 150</w:t>
      </w:r>
      <w:r>
        <w:t> </w:t>
      </w:r>
      <w:proofErr w:type="spellStart"/>
      <w:r w:rsidRPr="00857F54">
        <w:t>kA</w:t>
      </w:r>
      <w:proofErr w:type="spellEnd"/>
      <w:r w:rsidRPr="00857F54">
        <w:t>/µs,</w:t>
      </w:r>
      <w:r>
        <w:t xml:space="preserve"> </w:t>
      </w:r>
      <w:r w:rsidRPr="00857F54">
        <w:t xml:space="preserve">kar je sorazmerno </w:t>
      </w:r>
      <w:r>
        <w:t>velika</w:t>
      </w:r>
      <w:r w:rsidRPr="00857F54">
        <w:t xml:space="preserve"> vrednost. Tako je tudi izračunana inducirana napetost</w:t>
      </w:r>
      <w:r>
        <w:t xml:space="preserve"> </w:t>
      </w:r>
      <w:r w:rsidRPr="00857F54">
        <w:t>720</w:t>
      </w:r>
      <w:r>
        <w:t> </w:t>
      </w:r>
      <w:r w:rsidRPr="00857F54">
        <w:t xml:space="preserve">kV zelo visoka. Ob upoštevanju diferencialne spremembe toka v času pa bi bila temenska vrednost </w:t>
      </w:r>
      <w:r>
        <w:t>udara</w:t>
      </w:r>
      <w:r w:rsidRPr="00857F54">
        <w:t xml:space="preserve"> še </w:t>
      </w:r>
      <w:r>
        <w:t>večja</w:t>
      </w:r>
      <w:r w:rsidRPr="00857F54">
        <w:t>.</w:t>
      </w:r>
    </w:p>
    <w:p w:rsidR="004E2FB9" w:rsidRPr="00DE04D1" w:rsidRDefault="004E2FB9" w:rsidP="004E2FB9">
      <w:pPr>
        <w:pStyle w:val="Naslov3"/>
      </w:pPr>
      <w:bookmarkStart w:id="14" w:name="_Toc263481866"/>
      <w:r w:rsidRPr="00DE04D1">
        <w:t>Specifična energija</w:t>
      </w:r>
      <w:bookmarkEnd w:id="14"/>
    </w:p>
    <w:p w:rsidR="004E2FB9" w:rsidRPr="00857F54" w:rsidRDefault="004E2FB9" w:rsidP="004E2FB9">
      <w:pPr>
        <w:pStyle w:val="Slika"/>
        <w:jc w:val="left"/>
      </w:pPr>
      <w:r w:rsidRPr="00857F54">
        <w:t xml:space="preserve">Razelektritveni tok strele teče večinoma po kovinskih vodnikih strelovodne inštalacije in jih segreva. Zato je pri dimenzioniranju njihovih </w:t>
      </w:r>
      <w:r>
        <w:t>prerezov</w:t>
      </w:r>
      <w:r w:rsidRPr="00857F54">
        <w:t xml:space="preserve"> pomembno upoštevati kvadratni impulz toka strele ∫</w:t>
      </w:r>
      <w:r w:rsidRPr="00F17F69">
        <w:rPr>
          <w:i/>
        </w:rPr>
        <w:t>i</w:t>
      </w:r>
      <w:r w:rsidRPr="00857F54">
        <w:rPr>
          <w:vertAlign w:val="superscript"/>
        </w:rPr>
        <w:t>2</w:t>
      </w:r>
      <w:r>
        <w:t xml:space="preserve"> · </w:t>
      </w:r>
      <w:proofErr w:type="spellStart"/>
      <w:r w:rsidRPr="00857F54">
        <w:t>d</w:t>
      </w:r>
      <w:r w:rsidRPr="00F17F69">
        <w:rPr>
          <w:i/>
        </w:rPr>
        <w:t>t</w:t>
      </w:r>
      <w:proofErr w:type="spellEnd"/>
      <w:r w:rsidRPr="00857F54">
        <w:t>,</w:t>
      </w:r>
      <w:r>
        <w:t xml:space="preserve"> </w:t>
      </w:r>
      <w:r w:rsidRPr="00857F54">
        <w:t xml:space="preserve">ki ga označujemo tudi s specifično sproščeno energijo in jo </w:t>
      </w:r>
      <w:r>
        <w:t>opredelimo</w:t>
      </w:r>
      <w:r w:rsidRPr="00857F54">
        <w:t xml:space="preserve"> kot sproščeno energijo na upornosti 1</w:t>
      </w:r>
      <w:r>
        <w:t> </w:t>
      </w:r>
      <w:r w:rsidRPr="00857F54">
        <w:t>Ω</w:t>
      </w:r>
      <w:r>
        <w:t>,</w:t>
      </w:r>
      <w:r w:rsidRPr="00857F54">
        <w:t xml:space="preserve"> in sicer:</w:t>
      </w:r>
    </w:p>
    <w:p w:rsidR="004E2FB9" w:rsidRPr="00857F54" w:rsidRDefault="004E2FB9" w:rsidP="004E2FB9">
      <w:pPr>
        <w:pStyle w:val="Slika"/>
        <w:jc w:val="left"/>
        <w:rPr>
          <w:i/>
        </w:rPr>
      </w:pPr>
      <w:r>
        <w:rPr>
          <w:i/>
        </w:rPr>
        <w:t xml:space="preserve"> </w:t>
      </w:r>
      <w:r w:rsidRPr="00857F54">
        <w:rPr>
          <w:i/>
        </w:rPr>
        <w:t>W/R =</w:t>
      </w:r>
      <w:r>
        <w:rPr>
          <w:i/>
        </w:rPr>
        <w:t xml:space="preserve"> </w:t>
      </w:r>
      <w:r w:rsidRPr="00857F54">
        <w:t>∫</w:t>
      </w:r>
      <w:r w:rsidRPr="00FB7436">
        <w:rPr>
          <w:i/>
        </w:rPr>
        <w:t>i</w:t>
      </w:r>
      <w:r w:rsidRPr="00857F54">
        <w:rPr>
          <w:vertAlign w:val="superscript"/>
        </w:rPr>
        <w:t>2</w:t>
      </w:r>
      <w:r>
        <w:t xml:space="preserve"> · </w:t>
      </w:r>
      <w:proofErr w:type="spellStart"/>
      <w:r w:rsidRPr="00857F54">
        <w:t>d</w:t>
      </w:r>
      <w:r w:rsidRPr="00FB7436">
        <w:rPr>
          <w:i/>
        </w:rPr>
        <w:t>t</w:t>
      </w:r>
      <w:proofErr w:type="spellEnd"/>
      <w:r w:rsidRPr="00857F54">
        <w:rPr>
          <w:i/>
        </w:rPr>
        <w:t xml:space="preserve"> </w:t>
      </w:r>
    </w:p>
    <w:p w:rsidR="004E2FB9" w:rsidRPr="00857F54" w:rsidRDefault="004E2FB9" w:rsidP="004E2FB9">
      <w:pPr>
        <w:pStyle w:val="Slika"/>
        <w:jc w:val="left"/>
      </w:pPr>
      <w:r w:rsidRPr="00857F54">
        <w:t>Celotna energija,</w:t>
      </w:r>
      <w:r>
        <w:t xml:space="preserve"> </w:t>
      </w:r>
      <w:r w:rsidRPr="00857F54">
        <w:t>ki se sprosti v prevodnikih toka strele,</w:t>
      </w:r>
      <w:r>
        <w:t xml:space="preserve"> </w:t>
      </w:r>
      <w:r w:rsidRPr="00857F54">
        <w:t xml:space="preserve">ker je upornost </w:t>
      </w:r>
      <w:proofErr w:type="spellStart"/>
      <w:r>
        <w:t>ponavadi</w:t>
      </w:r>
      <w:proofErr w:type="spellEnd"/>
      <w:r w:rsidRPr="00857F54">
        <w:t xml:space="preserve"> </w:t>
      </w:r>
      <w:r>
        <w:t>večja</w:t>
      </w:r>
      <w:r w:rsidRPr="00857F54">
        <w:t xml:space="preserve"> od 1</w:t>
      </w:r>
      <w:r>
        <w:t> </w:t>
      </w:r>
      <w:r w:rsidRPr="00857F54">
        <w:t>Ω</w:t>
      </w:r>
      <w:r>
        <w:t>,</w:t>
      </w:r>
      <w:r w:rsidRPr="00857F54">
        <w:t xml:space="preserve"> tako znaša: </w:t>
      </w:r>
    </w:p>
    <w:p w:rsidR="004E2FB9" w:rsidRPr="00857F54" w:rsidRDefault="004E2FB9" w:rsidP="004E2FB9">
      <w:pPr>
        <w:pStyle w:val="Slika"/>
        <w:rPr>
          <w:i/>
        </w:rPr>
      </w:pPr>
      <w:r w:rsidRPr="00857F54">
        <w:rPr>
          <w:i/>
        </w:rPr>
        <w:t>W =</w:t>
      </w:r>
      <w:r>
        <w:rPr>
          <w:i/>
        </w:rPr>
        <w:t xml:space="preserve"> </w:t>
      </w:r>
      <w:r w:rsidRPr="00857F54">
        <w:rPr>
          <w:i/>
        </w:rPr>
        <w:t>R</w:t>
      </w:r>
      <w:r>
        <w:rPr>
          <w:i/>
        </w:rPr>
        <w:t xml:space="preserve"> · </w:t>
      </w:r>
      <w:r w:rsidRPr="00857F54">
        <w:rPr>
          <w:i/>
        </w:rPr>
        <w:t>∫i</w:t>
      </w:r>
      <w:r w:rsidRPr="00857F54">
        <w:rPr>
          <w:i/>
          <w:vertAlign w:val="superscript"/>
        </w:rPr>
        <w:t>2</w:t>
      </w:r>
      <w:r>
        <w:rPr>
          <w:i/>
          <w:vertAlign w:val="superscript"/>
        </w:rPr>
        <w:t xml:space="preserve"> · </w:t>
      </w:r>
      <w:proofErr w:type="spellStart"/>
      <w:r w:rsidRPr="00F17F69">
        <w:t>d</w:t>
      </w:r>
      <w:r w:rsidRPr="00857F54">
        <w:rPr>
          <w:i/>
        </w:rPr>
        <w:t>t</w:t>
      </w:r>
      <w:proofErr w:type="spellEnd"/>
    </w:p>
    <w:p w:rsidR="004E2FB9" w:rsidRDefault="004E2FB9" w:rsidP="004E2FB9">
      <w:pPr>
        <w:jc w:val="center"/>
        <w:rPr>
          <w:noProof/>
        </w:rPr>
      </w:pPr>
      <w:r>
        <w:rPr>
          <w:noProof/>
        </w:rPr>
        <w:lastRenderedPageBreak/>
        <w:drawing>
          <wp:inline distT="0" distB="0" distL="0" distR="0">
            <wp:extent cx="2466975" cy="2609850"/>
            <wp:effectExtent l="0" t="0" r="9525" b="0"/>
            <wp:docPr id="2" name="Slika 2" descr="2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11" descr="251.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66975" cy="2609850"/>
                    </a:xfrm>
                    <a:prstGeom prst="rect">
                      <a:avLst/>
                    </a:prstGeom>
                    <a:noFill/>
                    <a:ln>
                      <a:noFill/>
                    </a:ln>
                  </pic:spPr>
                </pic:pic>
              </a:graphicData>
            </a:graphic>
          </wp:inline>
        </w:drawing>
      </w:r>
    </w:p>
    <w:p w:rsidR="004E2FB9" w:rsidRPr="00857F54" w:rsidRDefault="004E2FB9" w:rsidP="004E2FB9">
      <w:pPr>
        <w:jc w:val="left"/>
        <w:rPr>
          <w:noProof/>
        </w:rPr>
      </w:pPr>
      <w:r w:rsidRPr="00857F54">
        <w:rPr>
          <w:noProof/>
        </w:rPr>
        <w:t>Slika 2.6.4.1:</w:t>
      </w:r>
      <w:r>
        <w:rPr>
          <w:noProof/>
        </w:rPr>
        <w:t xml:space="preserve"> </w:t>
      </w:r>
      <w:r w:rsidRPr="00857F54">
        <w:rPr>
          <w:noProof/>
        </w:rPr>
        <w:t xml:space="preserve">Toplotni in dinamični učinek zaradi specifične energije razelektritvenega toka strele </w:t>
      </w:r>
    </w:p>
    <w:p w:rsidR="004E2FB9" w:rsidRPr="00857F54" w:rsidRDefault="004E2FB9" w:rsidP="004E2FB9">
      <w:pPr>
        <w:jc w:val="left"/>
        <w:rPr>
          <w:noProof/>
        </w:rPr>
      </w:pPr>
      <w:r w:rsidRPr="00857F54">
        <w:rPr>
          <w:noProof/>
        </w:rPr>
        <w:t>Vodniki se zaradi specifične energije segrevajo.</w:t>
      </w:r>
      <w:r>
        <w:rPr>
          <w:noProof/>
        </w:rPr>
        <w:t xml:space="preserve"> </w:t>
      </w:r>
      <w:r w:rsidRPr="00857F54">
        <w:rPr>
          <w:noProof/>
        </w:rPr>
        <w:t>Njihovo segrevanje pa je seveda odvisno od njihovega materiala,</w:t>
      </w:r>
      <w:r>
        <w:rPr>
          <w:noProof/>
        </w:rPr>
        <w:t xml:space="preserve"> prereza</w:t>
      </w:r>
      <w:r w:rsidRPr="00857F54">
        <w:rPr>
          <w:noProof/>
        </w:rPr>
        <w:t xml:space="preserve"> vodnika in specifične energije,</w:t>
      </w:r>
      <w:r>
        <w:rPr>
          <w:noProof/>
        </w:rPr>
        <w:t xml:space="preserve"> </w:t>
      </w:r>
      <w:r w:rsidRPr="00857F54">
        <w:rPr>
          <w:noProof/>
        </w:rPr>
        <w:t xml:space="preserve">kar kaže naslednja </w:t>
      </w:r>
      <w:r>
        <w:rPr>
          <w:noProof/>
        </w:rPr>
        <w:t xml:space="preserve">preglednica </w:t>
      </w:r>
      <w:r w:rsidRPr="00857F54">
        <w:rPr>
          <w:noProof/>
        </w:rPr>
        <w:t>2.6.4.1.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29"/>
        <w:gridCol w:w="1701"/>
        <w:gridCol w:w="445"/>
        <w:gridCol w:w="846"/>
        <w:gridCol w:w="847"/>
        <w:gridCol w:w="847"/>
        <w:gridCol w:w="847"/>
        <w:gridCol w:w="847"/>
        <w:gridCol w:w="847"/>
      </w:tblGrid>
      <w:tr w:rsidR="004E2FB9" w:rsidRPr="002562DC" w:rsidTr="00F072F5">
        <w:tc>
          <w:tcPr>
            <w:tcW w:w="2575" w:type="dxa"/>
            <w:gridSpan w:val="3"/>
            <w:vAlign w:val="center"/>
          </w:tcPr>
          <w:p w:rsidR="004E2FB9" w:rsidRPr="002562DC" w:rsidRDefault="004E2FB9" w:rsidP="00F072F5">
            <w:pPr>
              <w:pStyle w:val="podatkitabele"/>
              <w:jc w:val="center"/>
            </w:pPr>
            <w:r>
              <w:t>Prerez</w:t>
            </w:r>
            <w:r w:rsidRPr="002562DC">
              <w:t xml:space="preserve"> [mm</w:t>
            </w:r>
            <w:r w:rsidRPr="002562DC">
              <w:rPr>
                <w:vertAlign w:val="superscript"/>
              </w:rPr>
              <w:t>2</w:t>
            </w:r>
            <w:r w:rsidRPr="002562DC">
              <w:t>]</w:t>
            </w:r>
          </w:p>
        </w:tc>
        <w:tc>
          <w:tcPr>
            <w:tcW w:w="846" w:type="dxa"/>
            <w:vAlign w:val="center"/>
          </w:tcPr>
          <w:p w:rsidR="004E2FB9" w:rsidRPr="002562DC" w:rsidRDefault="004E2FB9" w:rsidP="00F072F5">
            <w:pPr>
              <w:pStyle w:val="podatkitabele"/>
              <w:jc w:val="center"/>
            </w:pPr>
            <w:r w:rsidRPr="002562DC">
              <w:t>4</w:t>
            </w:r>
          </w:p>
        </w:tc>
        <w:tc>
          <w:tcPr>
            <w:tcW w:w="847" w:type="dxa"/>
            <w:vAlign w:val="center"/>
          </w:tcPr>
          <w:p w:rsidR="004E2FB9" w:rsidRPr="002562DC" w:rsidRDefault="004E2FB9" w:rsidP="00F072F5">
            <w:pPr>
              <w:pStyle w:val="podatkitabele"/>
              <w:jc w:val="center"/>
            </w:pPr>
            <w:r w:rsidRPr="002562DC">
              <w:t>10</w:t>
            </w:r>
          </w:p>
        </w:tc>
        <w:tc>
          <w:tcPr>
            <w:tcW w:w="847" w:type="dxa"/>
            <w:vAlign w:val="center"/>
          </w:tcPr>
          <w:p w:rsidR="004E2FB9" w:rsidRPr="002562DC" w:rsidRDefault="004E2FB9" w:rsidP="00F072F5">
            <w:pPr>
              <w:pStyle w:val="podatkitabele"/>
              <w:jc w:val="center"/>
            </w:pPr>
            <w:r w:rsidRPr="002562DC">
              <w:t>16</w:t>
            </w:r>
          </w:p>
        </w:tc>
        <w:tc>
          <w:tcPr>
            <w:tcW w:w="847" w:type="dxa"/>
            <w:vAlign w:val="center"/>
          </w:tcPr>
          <w:p w:rsidR="004E2FB9" w:rsidRPr="002562DC" w:rsidRDefault="004E2FB9" w:rsidP="00F072F5">
            <w:pPr>
              <w:pStyle w:val="podatkitabele"/>
              <w:jc w:val="center"/>
            </w:pPr>
            <w:r w:rsidRPr="002562DC">
              <w:t>25</w:t>
            </w:r>
          </w:p>
        </w:tc>
        <w:tc>
          <w:tcPr>
            <w:tcW w:w="847" w:type="dxa"/>
            <w:vAlign w:val="center"/>
          </w:tcPr>
          <w:p w:rsidR="004E2FB9" w:rsidRPr="002562DC" w:rsidRDefault="004E2FB9" w:rsidP="00F072F5">
            <w:pPr>
              <w:pStyle w:val="podatkitabele"/>
              <w:jc w:val="center"/>
            </w:pPr>
            <w:r w:rsidRPr="002562DC">
              <w:t>50</w:t>
            </w:r>
          </w:p>
        </w:tc>
        <w:tc>
          <w:tcPr>
            <w:tcW w:w="847" w:type="dxa"/>
            <w:vAlign w:val="center"/>
          </w:tcPr>
          <w:p w:rsidR="004E2FB9" w:rsidRPr="002562DC" w:rsidRDefault="004E2FB9" w:rsidP="00F072F5">
            <w:pPr>
              <w:pStyle w:val="podatkitabele"/>
              <w:jc w:val="center"/>
            </w:pPr>
            <w:r w:rsidRPr="002562DC">
              <w:t>100</w:t>
            </w:r>
          </w:p>
        </w:tc>
      </w:tr>
      <w:tr w:rsidR="004E2FB9" w:rsidRPr="002562DC" w:rsidTr="00F072F5">
        <w:tc>
          <w:tcPr>
            <w:tcW w:w="429" w:type="dxa"/>
            <w:vMerge w:val="restart"/>
            <w:textDirection w:val="btLr"/>
            <w:vAlign w:val="center"/>
          </w:tcPr>
          <w:p w:rsidR="004E2FB9" w:rsidRPr="002562DC" w:rsidRDefault="004E2FB9" w:rsidP="00F072F5">
            <w:pPr>
              <w:pStyle w:val="podatkitabele"/>
              <w:ind w:left="113" w:right="113"/>
              <w:jc w:val="center"/>
            </w:pPr>
            <w:r w:rsidRPr="002562DC">
              <w:t>Material</w:t>
            </w:r>
          </w:p>
        </w:tc>
        <w:tc>
          <w:tcPr>
            <w:tcW w:w="1701" w:type="dxa"/>
            <w:vMerge w:val="restart"/>
            <w:vAlign w:val="center"/>
          </w:tcPr>
          <w:p w:rsidR="004E2FB9" w:rsidRPr="002562DC" w:rsidRDefault="004E2FB9" w:rsidP="00F072F5">
            <w:pPr>
              <w:pStyle w:val="podatkitabele"/>
              <w:jc w:val="center"/>
            </w:pPr>
            <w:r w:rsidRPr="002562DC">
              <w:t>Aluminij</w:t>
            </w:r>
          </w:p>
          <w:p w:rsidR="004E2FB9" w:rsidRPr="002562DC" w:rsidRDefault="004E2FB9" w:rsidP="00F072F5">
            <w:pPr>
              <w:pStyle w:val="podatkitabele"/>
              <w:jc w:val="center"/>
            </w:pPr>
            <w:r w:rsidRPr="00F17F69">
              <w:rPr>
                <w:i/>
              </w:rPr>
              <w:t>W</w:t>
            </w:r>
            <w:r w:rsidRPr="002562DC">
              <w:t>/</w:t>
            </w:r>
            <w:r w:rsidRPr="00F17F69">
              <w:rPr>
                <w:i/>
              </w:rPr>
              <w:t>R</w:t>
            </w:r>
            <w:r w:rsidRPr="002562DC">
              <w:t xml:space="preserve"> [MJ/Ω]</w:t>
            </w:r>
          </w:p>
        </w:tc>
        <w:tc>
          <w:tcPr>
            <w:tcW w:w="445" w:type="dxa"/>
            <w:vAlign w:val="center"/>
          </w:tcPr>
          <w:p w:rsidR="004E2FB9" w:rsidRPr="002562DC" w:rsidRDefault="004E2FB9" w:rsidP="00F072F5">
            <w:pPr>
              <w:pStyle w:val="podatkitabele"/>
              <w:jc w:val="center"/>
            </w:pPr>
            <w:r w:rsidRPr="002562DC">
              <w:t>2,5</w:t>
            </w:r>
          </w:p>
        </w:tc>
        <w:tc>
          <w:tcPr>
            <w:tcW w:w="846"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564</w:t>
            </w:r>
          </w:p>
        </w:tc>
        <w:tc>
          <w:tcPr>
            <w:tcW w:w="847" w:type="dxa"/>
            <w:vAlign w:val="center"/>
          </w:tcPr>
          <w:p w:rsidR="004E2FB9" w:rsidRPr="002562DC" w:rsidRDefault="004E2FB9" w:rsidP="00F072F5">
            <w:pPr>
              <w:pStyle w:val="podatkitabele"/>
              <w:jc w:val="center"/>
            </w:pPr>
            <w:r w:rsidRPr="002562DC">
              <w:t>146</w:t>
            </w:r>
          </w:p>
        </w:tc>
        <w:tc>
          <w:tcPr>
            <w:tcW w:w="847" w:type="dxa"/>
            <w:vAlign w:val="center"/>
          </w:tcPr>
          <w:p w:rsidR="004E2FB9" w:rsidRPr="002562DC" w:rsidRDefault="004E2FB9" w:rsidP="00F072F5">
            <w:pPr>
              <w:pStyle w:val="podatkitabele"/>
              <w:jc w:val="center"/>
            </w:pPr>
            <w:r w:rsidRPr="002562DC">
              <w:t>52</w:t>
            </w:r>
          </w:p>
        </w:tc>
        <w:tc>
          <w:tcPr>
            <w:tcW w:w="847" w:type="dxa"/>
            <w:vAlign w:val="center"/>
          </w:tcPr>
          <w:p w:rsidR="004E2FB9" w:rsidRPr="002562DC" w:rsidRDefault="004E2FB9" w:rsidP="00F072F5">
            <w:pPr>
              <w:pStyle w:val="podatkitabele"/>
              <w:jc w:val="center"/>
            </w:pPr>
            <w:r w:rsidRPr="002562DC">
              <w:t>12</w:t>
            </w:r>
          </w:p>
        </w:tc>
        <w:tc>
          <w:tcPr>
            <w:tcW w:w="847" w:type="dxa"/>
            <w:vAlign w:val="center"/>
          </w:tcPr>
          <w:p w:rsidR="004E2FB9" w:rsidRPr="002562DC" w:rsidRDefault="004E2FB9" w:rsidP="00F072F5">
            <w:pPr>
              <w:pStyle w:val="podatkitabele"/>
              <w:jc w:val="center"/>
            </w:pPr>
            <w:r w:rsidRPr="002562DC">
              <w:t>3</w:t>
            </w:r>
          </w:p>
        </w:tc>
      </w:tr>
      <w:tr w:rsidR="004E2FB9" w:rsidRPr="002562DC" w:rsidTr="00F072F5">
        <w:tc>
          <w:tcPr>
            <w:tcW w:w="429" w:type="dxa"/>
            <w:vMerge/>
            <w:vAlign w:val="center"/>
          </w:tcPr>
          <w:p w:rsidR="004E2FB9" w:rsidRPr="002562DC" w:rsidRDefault="004E2FB9" w:rsidP="00F072F5">
            <w:pPr>
              <w:pStyle w:val="podatkitabele"/>
              <w:jc w:val="center"/>
            </w:pPr>
          </w:p>
        </w:tc>
        <w:tc>
          <w:tcPr>
            <w:tcW w:w="1701" w:type="dxa"/>
            <w:vMerge/>
            <w:vAlign w:val="center"/>
          </w:tcPr>
          <w:p w:rsidR="004E2FB9" w:rsidRPr="002562DC" w:rsidRDefault="004E2FB9" w:rsidP="00F072F5">
            <w:pPr>
              <w:pStyle w:val="podatkitabele"/>
              <w:jc w:val="center"/>
            </w:pPr>
          </w:p>
        </w:tc>
        <w:tc>
          <w:tcPr>
            <w:tcW w:w="445" w:type="dxa"/>
            <w:vAlign w:val="center"/>
          </w:tcPr>
          <w:p w:rsidR="004E2FB9" w:rsidRPr="002562DC" w:rsidRDefault="004E2FB9" w:rsidP="00F072F5">
            <w:pPr>
              <w:pStyle w:val="podatkitabele"/>
              <w:jc w:val="center"/>
            </w:pPr>
            <w:r w:rsidRPr="002562DC">
              <w:t>5,6</w:t>
            </w:r>
          </w:p>
        </w:tc>
        <w:tc>
          <w:tcPr>
            <w:tcW w:w="846"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454</w:t>
            </w:r>
          </w:p>
        </w:tc>
        <w:tc>
          <w:tcPr>
            <w:tcW w:w="847" w:type="dxa"/>
            <w:vAlign w:val="center"/>
          </w:tcPr>
          <w:p w:rsidR="004E2FB9" w:rsidRPr="002562DC" w:rsidRDefault="004E2FB9" w:rsidP="00F072F5">
            <w:pPr>
              <w:pStyle w:val="podatkitabele"/>
              <w:jc w:val="center"/>
            </w:pPr>
            <w:r w:rsidRPr="002562DC">
              <w:t>132</w:t>
            </w:r>
          </w:p>
        </w:tc>
        <w:tc>
          <w:tcPr>
            <w:tcW w:w="847" w:type="dxa"/>
            <w:vAlign w:val="center"/>
          </w:tcPr>
          <w:p w:rsidR="004E2FB9" w:rsidRPr="002562DC" w:rsidRDefault="004E2FB9" w:rsidP="00F072F5">
            <w:pPr>
              <w:pStyle w:val="podatkitabele"/>
              <w:jc w:val="center"/>
            </w:pPr>
            <w:r w:rsidRPr="002562DC">
              <w:t>28</w:t>
            </w:r>
          </w:p>
        </w:tc>
        <w:tc>
          <w:tcPr>
            <w:tcW w:w="847" w:type="dxa"/>
            <w:vAlign w:val="center"/>
          </w:tcPr>
          <w:p w:rsidR="004E2FB9" w:rsidRPr="002562DC" w:rsidRDefault="004E2FB9" w:rsidP="00F072F5">
            <w:pPr>
              <w:pStyle w:val="podatkitabele"/>
              <w:jc w:val="center"/>
            </w:pPr>
            <w:r w:rsidRPr="002562DC">
              <w:t>7</w:t>
            </w:r>
          </w:p>
        </w:tc>
      </w:tr>
      <w:tr w:rsidR="004E2FB9" w:rsidRPr="002562DC" w:rsidTr="00F072F5">
        <w:tc>
          <w:tcPr>
            <w:tcW w:w="429" w:type="dxa"/>
            <w:vMerge/>
            <w:vAlign w:val="center"/>
          </w:tcPr>
          <w:p w:rsidR="004E2FB9" w:rsidRPr="002562DC" w:rsidRDefault="004E2FB9" w:rsidP="00F072F5">
            <w:pPr>
              <w:pStyle w:val="podatkitabele"/>
              <w:jc w:val="center"/>
            </w:pPr>
          </w:p>
        </w:tc>
        <w:tc>
          <w:tcPr>
            <w:tcW w:w="1701" w:type="dxa"/>
            <w:vMerge/>
            <w:vAlign w:val="center"/>
          </w:tcPr>
          <w:p w:rsidR="004E2FB9" w:rsidRPr="002562DC" w:rsidRDefault="004E2FB9" w:rsidP="00F072F5">
            <w:pPr>
              <w:pStyle w:val="podatkitabele"/>
              <w:jc w:val="center"/>
            </w:pPr>
          </w:p>
        </w:tc>
        <w:tc>
          <w:tcPr>
            <w:tcW w:w="445" w:type="dxa"/>
            <w:vAlign w:val="center"/>
          </w:tcPr>
          <w:p w:rsidR="004E2FB9" w:rsidRPr="002562DC" w:rsidRDefault="004E2FB9" w:rsidP="00F072F5">
            <w:pPr>
              <w:pStyle w:val="podatkitabele"/>
              <w:jc w:val="center"/>
            </w:pPr>
            <w:r w:rsidRPr="002562DC">
              <w:t>10</w:t>
            </w:r>
          </w:p>
        </w:tc>
        <w:tc>
          <w:tcPr>
            <w:tcW w:w="846"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283</w:t>
            </w:r>
          </w:p>
        </w:tc>
        <w:tc>
          <w:tcPr>
            <w:tcW w:w="847" w:type="dxa"/>
            <w:vAlign w:val="center"/>
          </w:tcPr>
          <w:p w:rsidR="004E2FB9" w:rsidRPr="002562DC" w:rsidRDefault="004E2FB9" w:rsidP="00F072F5">
            <w:pPr>
              <w:pStyle w:val="podatkitabele"/>
              <w:jc w:val="center"/>
            </w:pPr>
            <w:r w:rsidRPr="002562DC">
              <w:t>52</w:t>
            </w:r>
          </w:p>
        </w:tc>
        <w:tc>
          <w:tcPr>
            <w:tcW w:w="847" w:type="dxa"/>
            <w:vAlign w:val="center"/>
          </w:tcPr>
          <w:p w:rsidR="004E2FB9" w:rsidRPr="002562DC" w:rsidRDefault="004E2FB9" w:rsidP="00F072F5">
            <w:pPr>
              <w:pStyle w:val="podatkitabele"/>
              <w:jc w:val="center"/>
            </w:pPr>
            <w:r w:rsidRPr="002562DC">
              <w:t>12</w:t>
            </w:r>
          </w:p>
        </w:tc>
      </w:tr>
      <w:tr w:rsidR="004E2FB9" w:rsidRPr="002562DC" w:rsidTr="00F072F5">
        <w:tc>
          <w:tcPr>
            <w:tcW w:w="429" w:type="dxa"/>
            <w:vMerge/>
            <w:vAlign w:val="center"/>
          </w:tcPr>
          <w:p w:rsidR="004E2FB9" w:rsidRPr="002562DC" w:rsidRDefault="004E2FB9" w:rsidP="00F072F5">
            <w:pPr>
              <w:pStyle w:val="podatkitabele"/>
              <w:jc w:val="center"/>
            </w:pPr>
          </w:p>
        </w:tc>
        <w:tc>
          <w:tcPr>
            <w:tcW w:w="1701" w:type="dxa"/>
            <w:vMerge w:val="restart"/>
            <w:vAlign w:val="center"/>
          </w:tcPr>
          <w:p w:rsidR="004E2FB9" w:rsidRPr="002562DC" w:rsidRDefault="004E2FB9" w:rsidP="00F072F5">
            <w:pPr>
              <w:pStyle w:val="podatkitabele"/>
              <w:jc w:val="center"/>
            </w:pPr>
            <w:r>
              <w:t>Železo</w:t>
            </w:r>
          </w:p>
          <w:p w:rsidR="004E2FB9" w:rsidRPr="002562DC" w:rsidRDefault="004E2FB9" w:rsidP="00F072F5">
            <w:pPr>
              <w:pStyle w:val="podatkitabele"/>
              <w:jc w:val="center"/>
            </w:pPr>
            <w:r w:rsidRPr="00F17F69">
              <w:rPr>
                <w:i/>
              </w:rPr>
              <w:t>W</w:t>
            </w:r>
            <w:r w:rsidRPr="002562DC">
              <w:t>/</w:t>
            </w:r>
            <w:r w:rsidRPr="00F17F69">
              <w:rPr>
                <w:i/>
              </w:rPr>
              <w:t>R</w:t>
            </w:r>
            <w:r w:rsidRPr="002562DC">
              <w:t xml:space="preserve"> [MJ/Ω]</w:t>
            </w:r>
          </w:p>
        </w:tc>
        <w:tc>
          <w:tcPr>
            <w:tcW w:w="445" w:type="dxa"/>
            <w:vAlign w:val="center"/>
          </w:tcPr>
          <w:p w:rsidR="004E2FB9" w:rsidRPr="002562DC" w:rsidRDefault="004E2FB9" w:rsidP="00F072F5">
            <w:pPr>
              <w:pStyle w:val="podatkitabele"/>
              <w:jc w:val="center"/>
            </w:pPr>
            <w:r w:rsidRPr="002562DC">
              <w:t>2,5</w:t>
            </w:r>
          </w:p>
        </w:tc>
        <w:tc>
          <w:tcPr>
            <w:tcW w:w="846"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1120</w:t>
            </w:r>
          </w:p>
        </w:tc>
        <w:tc>
          <w:tcPr>
            <w:tcW w:w="847" w:type="dxa"/>
            <w:vAlign w:val="center"/>
          </w:tcPr>
          <w:p w:rsidR="004E2FB9" w:rsidRPr="002562DC" w:rsidRDefault="004E2FB9" w:rsidP="00F072F5">
            <w:pPr>
              <w:pStyle w:val="podatkitabele"/>
              <w:jc w:val="center"/>
            </w:pPr>
            <w:r w:rsidRPr="002562DC">
              <w:t>211</w:t>
            </w:r>
          </w:p>
        </w:tc>
        <w:tc>
          <w:tcPr>
            <w:tcW w:w="847" w:type="dxa"/>
            <w:vAlign w:val="center"/>
          </w:tcPr>
          <w:p w:rsidR="004E2FB9" w:rsidRPr="002562DC" w:rsidRDefault="004E2FB9" w:rsidP="00F072F5">
            <w:pPr>
              <w:pStyle w:val="podatkitabele"/>
              <w:jc w:val="center"/>
            </w:pPr>
            <w:r w:rsidRPr="002562DC">
              <w:t>37</w:t>
            </w:r>
          </w:p>
        </w:tc>
        <w:tc>
          <w:tcPr>
            <w:tcW w:w="847" w:type="dxa"/>
            <w:vAlign w:val="center"/>
          </w:tcPr>
          <w:p w:rsidR="004E2FB9" w:rsidRPr="002562DC" w:rsidRDefault="004E2FB9" w:rsidP="00F072F5">
            <w:pPr>
              <w:pStyle w:val="podatkitabele"/>
              <w:jc w:val="center"/>
            </w:pPr>
            <w:r w:rsidRPr="002562DC">
              <w:t>9</w:t>
            </w:r>
          </w:p>
        </w:tc>
      </w:tr>
      <w:tr w:rsidR="004E2FB9" w:rsidRPr="002562DC" w:rsidTr="00F072F5">
        <w:tc>
          <w:tcPr>
            <w:tcW w:w="429" w:type="dxa"/>
            <w:vMerge/>
            <w:vAlign w:val="center"/>
          </w:tcPr>
          <w:p w:rsidR="004E2FB9" w:rsidRPr="002562DC" w:rsidRDefault="004E2FB9" w:rsidP="00F072F5">
            <w:pPr>
              <w:pStyle w:val="podatkitabele"/>
              <w:jc w:val="center"/>
            </w:pPr>
          </w:p>
        </w:tc>
        <w:tc>
          <w:tcPr>
            <w:tcW w:w="1701" w:type="dxa"/>
            <w:vMerge/>
            <w:vAlign w:val="center"/>
          </w:tcPr>
          <w:p w:rsidR="004E2FB9" w:rsidRPr="002562DC" w:rsidRDefault="004E2FB9" w:rsidP="00F072F5">
            <w:pPr>
              <w:pStyle w:val="podatkitabele"/>
              <w:jc w:val="center"/>
            </w:pPr>
          </w:p>
        </w:tc>
        <w:tc>
          <w:tcPr>
            <w:tcW w:w="445" w:type="dxa"/>
            <w:vAlign w:val="center"/>
          </w:tcPr>
          <w:p w:rsidR="004E2FB9" w:rsidRPr="002562DC" w:rsidRDefault="004E2FB9" w:rsidP="00F072F5">
            <w:pPr>
              <w:pStyle w:val="podatkitabele"/>
              <w:jc w:val="center"/>
            </w:pPr>
            <w:r w:rsidRPr="002562DC">
              <w:t>5,6</w:t>
            </w:r>
          </w:p>
        </w:tc>
        <w:tc>
          <w:tcPr>
            <w:tcW w:w="846"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913</w:t>
            </w:r>
          </w:p>
        </w:tc>
        <w:tc>
          <w:tcPr>
            <w:tcW w:w="847" w:type="dxa"/>
            <w:vAlign w:val="center"/>
          </w:tcPr>
          <w:p w:rsidR="004E2FB9" w:rsidRPr="002562DC" w:rsidRDefault="004E2FB9" w:rsidP="00F072F5">
            <w:pPr>
              <w:pStyle w:val="podatkitabele"/>
              <w:jc w:val="center"/>
            </w:pPr>
            <w:r w:rsidRPr="002562DC">
              <w:t>96</w:t>
            </w:r>
          </w:p>
        </w:tc>
        <w:tc>
          <w:tcPr>
            <w:tcW w:w="847" w:type="dxa"/>
            <w:vAlign w:val="center"/>
          </w:tcPr>
          <w:p w:rsidR="004E2FB9" w:rsidRPr="002562DC" w:rsidRDefault="004E2FB9" w:rsidP="00F072F5">
            <w:pPr>
              <w:pStyle w:val="podatkitabele"/>
              <w:jc w:val="center"/>
            </w:pPr>
            <w:r w:rsidRPr="002562DC">
              <w:t>20</w:t>
            </w:r>
          </w:p>
        </w:tc>
      </w:tr>
      <w:tr w:rsidR="004E2FB9" w:rsidRPr="002562DC" w:rsidTr="00F072F5">
        <w:tc>
          <w:tcPr>
            <w:tcW w:w="429" w:type="dxa"/>
            <w:vMerge/>
            <w:vAlign w:val="center"/>
          </w:tcPr>
          <w:p w:rsidR="004E2FB9" w:rsidRPr="002562DC" w:rsidRDefault="004E2FB9" w:rsidP="00F072F5">
            <w:pPr>
              <w:pStyle w:val="podatkitabele"/>
              <w:jc w:val="center"/>
            </w:pPr>
          </w:p>
        </w:tc>
        <w:tc>
          <w:tcPr>
            <w:tcW w:w="1701" w:type="dxa"/>
            <w:vMerge/>
            <w:vAlign w:val="center"/>
          </w:tcPr>
          <w:p w:rsidR="004E2FB9" w:rsidRPr="002562DC" w:rsidRDefault="004E2FB9" w:rsidP="00F072F5">
            <w:pPr>
              <w:pStyle w:val="podatkitabele"/>
              <w:jc w:val="center"/>
            </w:pPr>
          </w:p>
        </w:tc>
        <w:tc>
          <w:tcPr>
            <w:tcW w:w="445" w:type="dxa"/>
            <w:vAlign w:val="center"/>
          </w:tcPr>
          <w:p w:rsidR="004E2FB9" w:rsidRPr="002562DC" w:rsidRDefault="004E2FB9" w:rsidP="00F072F5">
            <w:pPr>
              <w:pStyle w:val="podatkitabele"/>
              <w:jc w:val="center"/>
            </w:pPr>
            <w:r w:rsidRPr="002562DC">
              <w:t>10</w:t>
            </w:r>
          </w:p>
        </w:tc>
        <w:tc>
          <w:tcPr>
            <w:tcW w:w="846"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211</w:t>
            </w:r>
          </w:p>
        </w:tc>
        <w:tc>
          <w:tcPr>
            <w:tcW w:w="847" w:type="dxa"/>
            <w:vAlign w:val="center"/>
          </w:tcPr>
          <w:p w:rsidR="004E2FB9" w:rsidRPr="002562DC" w:rsidRDefault="004E2FB9" w:rsidP="00F072F5">
            <w:pPr>
              <w:pStyle w:val="podatkitabele"/>
              <w:jc w:val="center"/>
            </w:pPr>
            <w:r w:rsidRPr="002562DC">
              <w:t>37</w:t>
            </w:r>
          </w:p>
        </w:tc>
      </w:tr>
      <w:tr w:rsidR="004E2FB9" w:rsidRPr="002562DC" w:rsidTr="00F072F5">
        <w:tc>
          <w:tcPr>
            <w:tcW w:w="429" w:type="dxa"/>
            <w:vMerge/>
            <w:vAlign w:val="center"/>
          </w:tcPr>
          <w:p w:rsidR="004E2FB9" w:rsidRPr="002562DC" w:rsidRDefault="004E2FB9" w:rsidP="00F072F5">
            <w:pPr>
              <w:pStyle w:val="podatkitabele"/>
              <w:jc w:val="center"/>
            </w:pPr>
          </w:p>
        </w:tc>
        <w:tc>
          <w:tcPr>
            <w:tcW w:w="1701" w:type="dxa"/>
            <w:vMerge w:val="restart"/>
            <w:vAlign w:val="center"/>
          </w:tcPr>
          <w:p w:rsidR="004E2FB9" w:rsidRPr="002562DC" w:rsidRDefault="004E2FB9" w:rsidP="00F072F5">
            <w:pPr>
              <w:pStyle w:val="podatkitabele"/>
              <w:jc w:val="center"/>
            </w:pPr>
            <w:r w:rsidRPr="002562DC">
              <w:t>Baker</w:t>
            </w:r>
          </w:p>
          <w:p w:rsidR="004E2FB9" w:rsidRPr="002562DC" w:rsidRDefault="004E2FB9" w:rsidP="00F072F5">
            <w:pPr>
              <w:pStyle w:val="podatkitabele"/>
              <w:jc w:val="center"/>
            </w:pPr>
            <w:r w:rsidRPr="00F17F69">
              <w:rPr>
                <w:i/>
              </w:rPr>
              <w:t>W</w:t>
            </w:r>
            <w:r w:rsidRPr="002562DC">
              <w:t>/</w:t>
            </w:r>
            <w:r w:rsidRPr="00F17F69">
              <w:rPr>
                <w:i/>
              </w:rPr>
              <w:t>R</w:t>
            </w:r>
            <w:r w:rsidRPr="002562DC">
              <w:t xml:space="preserve"> [MJ/Ω]</w:t>
            </w:r>
          </w:p>
        </w:tc>
        <w:tc>
          <w:tcPr>
            <w:tcW w:w="445" w:type="dxa"/>
            <w:vAlign w:val="center"/>
          </w:tcPr>
          <w:p w:rsidR="004E2FB9" w:rsidRPr="002562DC" w:rsidRDefault="004E2FB9" w:rsidP="00F072F5">
            <w:pPr>
              <w:pStyle w:val="podatkitabele"/>
              <w:jc w:val="center"/>
            </w:pPr>
            <w:r w:rsidRPr="002562DC">
              <w:t>2,5</w:t>
            </w:r>
          </w:p>
        </w:tc>
        <w:tc>
          <w:tcPr>
            <w:tcW w:w="846"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169</w:t>
            </w:r>
          </w:p>
        </w:tc>
        <w:tc>
          <w:tcPr>
            <w:tcW w:w="847" w:type="dxa"/>
            <w:vAlign w:val="center"/>
          </w:tcPr>
          <w:p w:rsidR="004E2FB9" w:rsidRPr="002562DC" w:rsidRDefault="004E2FB9" w:rsidP="00F072F5">
            <w:pPr>
              <w:pStyle w:val="podatkitabele"/>
              <w:jc w:val="center"/>
            </w:pPr>
            <w:r w:rsidRPr="002562DC">
              <w:t>56</w:t>
            </w:r>
          </w:p>
        </w:tc>
        <w:tc>
          <w:tcPr>
            <w:tcW w:w="847" w:type="dxa"/>
            <w:vAlign w:val="center"/>
          </w:tcPr>
          <w:p w:rsidR="004E2FB9" w:rsidRPr="002562DC" w:rsidRDefault="004E2FB9" w:rsidP="00F072F5">
            <w:pPr>
              <w:pStyle w:val="podatkitabele"/>
              <w:jc w:val="center"/>
            </w:pPr>
            <w:r w:rsidRPr="002562DC">
              <w:t>22</w:t>
            </w:r>
          </w:p>
        </w:tc>
        <w:tc>
          <w:tcPr>
            <w:tcW w:w="847" w:type="dxa"/>
            <w:vAlign w:val="center"/>
          </w:tcPr>
          <w:p w:rsidR="004E2FB9" w:rsidRPr="002562DC" w:rsidRDefault="004E2FB9" w:rsidP="00F072F5">
            <w:pPr>
              <w:pStyle w:val="podatkitabele"/>
              <w:jc w:val="center"/>
            </w:pPr>
            <w:r w:rsidRPr="002562DC">
              <w:t>5</w:t>
            </w:r>
          </w:p>
        </w:tc>
        <w:tc>
          <w:tcPr>
            <w:tcW w:w="847" w:type="dxa"/>
            <w:vAlign w:val="center"/>
          </w:tcPr>
          <w:p w:rsidR="004E2FB9" w:rsidRPr="002562DC" w:rsidRDefault="004E2FB9" w:rsidP="00F072F5">
            <w:pPr>
              <w:pStyle w:val="podatkitabele"/>
              <w:jc w:val="center"/>
            </w:pPr>
            <w:r w:rsidRPr="002562DC">
              <w:t>1</w:t>
            </w:r>
          </w:p>
        </w:tc>
      </w:tr>
      <w:tr w:rsidR="004E2FB9" w:rsidRPr="002562DC" w:rsidTr="00F072F5">
        <w:tc>
          <w:tcPr>
            <w:tcW w:w="429" w:type="dxa"/>
            <w:vMerge/>
            <w:vAlign w:val="center"/>
          </w:tcPr>
          <w:p w:rsidR="004E2FB9" w:rsidRPr="002562DC" w:rsidRDefault="004E2FB9" w:rsidP="00F072F5">
            <w:pPr>
              <w:pStyle w:val="podatkitabele"/>
              <w:jc w:val="center"/>
            </w:pPr>
          </w:p>
        </w:tc>
        <w:tc>
          <w:tcPr>
            <w:tcW w:w="1701" w:type="dxa"/>
            <w:vMerge/>
            <w:vAlign w:val="center"/>
          </w:tcPr>
          <w:p w:rsidR="004E2FB9" w:rsidRPr="002562DC" w:rsidRDefault="004E2FB9" w:rsidP="00F072F5">
            <w:pPr>
              <w:pStyle w:val="podatkitabele"/>
              <w:jc w:val="center"/>
            </w:pPr>
          </w:p>
        </w:tc>
        <w:tc>
          <w:tcPr>
            <w:tcW w:w="445" w:type="dxa"/>
            <w:vAlign w:val="center"/>
          </w:tcPr>
          <w:p w:rsidR="004E2FB9" w:rsidRPr="002562DC" w:rsidRDefault="004E2FB9" w:rsidP="00F072F5">
            <w:pPr>
              <w:pStyle w:val="podatkitabele"/>
              <w:jc w:val="center"/>
            </w:pPr>
            <w:r w:rsidRPr="002562DC">
              <w:t>5,6</w:t>
            </w:r>
          </w:p>
        </w:tc>
        <w:tc>
          <w:tcPr>
            <w:tcW w:w="846"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542</w:t>
            </w:r>
          </w:p>
        </w:tc>
        <w:tc>
          <w:tcPr>
            <w:tcW w:w="847" w:type="dxa"/>
            <w:vAlign w:val="center"/>
          </w:tcPr>
          <w:p w:rsidR="004E2FB9" w:rsidRPr="002562DC" w:rsidRDefault="004E2FB9" w:rsidP="00F072F5">
            <w:pPr>
              <w:pStyle w:val="podatkitabele"/>
              <w:jc w:val="center"/>
            </w:pPr>
            <w:r w:rsidRPr="002562DC">
              <w:t>143</w:t>
            </w:r>
          </w:p>
        </w:tc>
        <w:tc>
          <w:tcPr>
            <w:tcW w:w="847" w:type="dxa"/>
            <w:vAlign w:val="center"/>
          </w:tcPr>
          <w:p w:rsidR="004E2FB9" w:rsidRPr="002562DC" w:rsidRDefault="004E2FB9" w:rsidP="00F072F5">
            <w:pPr>
              <w:pStyle w:val="podatkitabele"/>
              <w:jc w:val="center"/>
            </w:pPr>
            <w:r w:rsidRPr="002562DC">
              <w:t>51</w:t>
            </w:r>
          </w:p>
        </w:tc>
        <w:tc>
          <w:tcPr>
            <w:tcW w:w="847" w:type="dxa"/>
            <w:vAlign w:val="center"/>
          </w:tcPr>
          <w:p w:rsidR="004E2FB9" w:rsidRPr="002562DC" w:rsidRDefault="004E2FB9" w:rsidP="00F072F5">
            <w:pPr>
              <w:pStyle w:val="podatkitabele"/>
              <w:jc w:val="center"/>
            </w:pPr>
            <w:r w:rsidRPr="002562DC">
              <w:t>12</w:t>
            </w:r>
          </w:p>
        </w:tc>
        <w:tc>
          <w:tcPr>
            <w:tcW w:w="847" w:type="dxa"/>
            <w:vAlign w:val="center"/>
          </w:tcPr>
          <w:p w:rsidR="004E2FB9" w:rsidRPr="002562DC" w:rsidRDefault="004E2FB9" w:rsidP="00F072F5">
            <w:pPr>
              <w:pStyle w:val="podatkitabele"/>
              <w:jc w:val="center"/>
            </w:pPr>
            <w:r w:rsidRPr="002562DC">
              <w:t>3</w:t>
            </w:r>
          </w:p>
        </w:tc>
      </w:tr>
      <w:tr w:rsidR="004E2FB9" w:rsidRPr="002562DC" w:rsidTr="00F072F5">
        <w:tc>
          <w:tcPr>
            <w:tcW w:w="429" w:type="dxa"/>
            <w:vMerge/>
            <w:vAlign w:val="center"/>
          </w:tcPr>
          <w:p w:rsidR="004E2FB9" w:rsidRPr="002562DC" w:rsidRDefault="004E2FB9" w:rsidP="00F072F5">
            <w:pPr>
              <w:pStyle w:val="podatkitabele"/>
              <w:jc w:val="center"/>
            </w:pPr>
          </w:p>
        </w:tc>
        <w:tc>
          <w:tcPr>
            <w:tcW w:w="1701" w:type="dxa"/>
            <w:vMerge/>
            <w:vAlign w:val="center"/>
          </w:tcPr>
          <w:p w:rsidR="004E2FB9" w:rsidRPr="002562DC" w:rsidRDefault="004E2FB9" w:rsidP="00F072F5">
            <w:pPr>
              <w:pStyle w:val="podatkitabele"/>
              <w:jc w:val="center"/>
            </w:pPr>
          </w:p>
        </w:tc>
        <w:tc>
          <w:tcPr>
            <w:tcW w:w="445" w:type="dxa"/>
            <w:vAlign w:val="center"/>
          </w:tcPr>
          <w:p w:rsidR="004E2FB9" w:rsidRPr="002562DC" w:rsidRDefault="004E2FB9" w:rsidP="00F072F5">
            <w:pPr>
              <w:pStyle w:val="podatkitabele"/>
              <w:jc w:val="center"/>
            </w:pPr>
            <w:r w:rsidRPr="002562DC">
              <w:t>10</w:t>
            </w:r>
          </w:p>
        </w:tc>
        <w:tc>
          <w:tcPr>
            <w:tcW w:w="846"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309</w:t>
            </w:r>
          </w:p>
        </w:tc>
        <w:tc>
          <w:tcPr>
            <w:tcW w:w="847" w:type="dxa"/>
            <w:vAlign w:val="center"/>
          </w:tcPr>
          <w:p w:rsidR="004E2FB9" w:rsidRPr="002562DC" w:rsidRDefault="004E2FB9" w:rsidP="00F072F5">
            <w:pPr>
              <w:pStyle w:val="podatkitabele"/>
              <w:jc w:val="center"/>
            </w:pPr>
            <w:r w:rsidRPr="002562DC">
              <w:t>98</w:t>
            </w:r>
          </w:p>
        </w:tc>
        <w:tc>
          <w:tcPr>
            <w:tcW w:w="847" w:type="dxa"/>
            <w:vAlign w:val="center"/>
          </w:tcPr>
          <w:p w:rsidR="004E2FB9" w:rsidRPr="002562DC" w:rsidRDefault="004E2FB9" w:rsidP="00F072F5">
            <w:pPr>
              <w:pStyle w:val="podatkitabele"/>
              <w:jc w:val="center"/>
            </w:pPr>
            <w:r w:rsidRPr="002562DC">
              <w:t>22</w:t>
            </w:r>
          </w:p>
        </w:tc>
        <w:tc>
          <w:tcPr>
            <w:tcW w:w="847" w:type="dxa"/>
            <w:vAlign w:val="center"/>
          </w:tcPr>
          <w:p w:rsidR="004E2FB9" w:rsidRPr="002562DC" w:rsidRDefault="004E2FB9" w:rsidP="00F072F5">
            <w:pPr>
              <w:pStyle w:val="podatkitabele"/>
              <w:jc w:val="center"/>
            </w:pPr>
            <w:r w:rsidRPr="002562DC">
              <w:t>5</w:t>
            </w:r>
          </w:p>
        </w:tc>
      </w:tr>
      <w:tr w:rsidR="004E2FB9" w:rsidRPr="002562DC" w:rsidTr="00F072F5">
        <w:tc>
          <w:tcPr>
            <w:tcW w:w="429" w:type="dxa"/>
            <w:vMerge/>
            <w:vAlign w:val="center"/>
          </w:tcPr>
          <w:p w:rsidR="004E2FB9" w:rsidRPr="002562DC" w:rsidRDefault="004E2FB9" w:rsidP="00F072F5">
            <w:pPr>
              <w:pStyle w:val="podatkitabele"/>
              <w:jc w:val="center"/>
            </w:pPr>
          </w:p>
        </w:tc>
        <w:tc>
          <w:tcPr>
            <w:tcW w:w="1701" w:type="dxa"/>
            <w:vMerge w:val="restart"/>
            <w:vAlign w:val="center"/>
          </w:tcPr>
          <w:p w:rsidR="004E2FB9" w:rsidRPr="002562DC" w:rsidRDefault="004E2FB9" w:rsidP="00F072F5">
            <w:pPr>
              <w:pStyle w:val="podatkitabele"/>
              <w:jc w:val="center"/>
            </w:pPr>
            <w:r w:rsidRPr="002562DC">
              <w:t>Nerjav</w:t>
            </w:r>
            <w:r>
              <w:t>no</w:t>
            </w:r>
            <w:r w:rsidRPr="002562DC">
              <w:t xml:space="preserve"> jeklo</w:t>
            </w:r>
          </w:p>
          <w:p w:rsidR="004E2FB9" w:rsidRPr="002562DC" w:rsidRDefault="004E2FB9" w:rsidP="00F072F5">
            <w:pPr>
              <w:pStyle w:val="podatkitabele"/>
              <w:jc w:val="center"/>
            </w:pPr>
            <w:r w:rsidRPr="00F17F69">
              <w:rPr>
                <w:i/>
              </w:rPr>
              <w:t>W</w:t>
            </w:r>
            <w:r w:rsidRPr="002562DC">
              <w:t>/</w:t>
            </w:r>
            <w:r w:rsidRPr="00F17F69">
              <w:rPr>
                <w:i/>
              </w:rPr>
              <w:t>R</w:t>
            </w:r>
            <w:r w:rsidRPr="002562DC">
              <w:t xml:space="preserve"> [MJ/Ω]</w:t>
            </w:r>
          </w:p>
        </w:tc>
        <w:tc>
          <w:tcPr>
            <w:tcW w:w="445" w:type="dxa"/>
            <w:vAlign w:val="center"/>
          </w:tcPr>
          <w:p w:rsidR="004E2FB9" w:rsidRPr="002562DC" w:rsidRDefault="004E2FB9" w:rsidP="00F072F5">
            <w:pPr>
              <w:pStyle w:val="podatkitabele"/>
              <w:jc w:val="center"/>
            </w:pPr>
            <w:r w:rsidRPr="002562DC">
              <w:t>2,5</w:t>
            </w:r>
          </w:p>
        </w:tc>
        <w:tc>
          <w:tcPr>
            <w:tcW w:w="846"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940</w:t>
            </w:r>
          </w:p>
        </w:tc>
        <w:tc>
          <w:tcPr>
            <w:tcW w:w="847" w:type="dxa"/>
            <w:vAlign w:val="center"/>
          </w:tcPr>
          <w:p w:rsidR="004E2FB9" w:rsidRPr="002562DC" w:rsidRDefault="004E2FB9" w:rsidP="00F072F5">
            <w:pPr>
              <w:pStyle w:val="podatkitabele"/>
              <w:jc w:val="center"/>
            </w:pPr>
            <w:r w:rsidRPr="002562DC">
              <w:t>190</w:t>
            </w:r>
          </w:p>
        </w:tc>
        <w:tc>
          <w:tcPr>
            <w:tcW w:w="847" w:type="dxa"/>
            <w:vAlign w:val="center"/>
          </w:tcPr>
          <w:p w:rsidR="004E2FB9" w:rsidRPr="002562DC" w:rsidRDefault="004E2FB9" w:rsidP="00F072F5">
            <w:pPr>
              <w:pStyle w:val="podatkitabele"/>
              <w:jc w:val="center"/>
            </w:pPr>
            <w:r w:rsidRPr="002562DC">
              <w:t>45</w:t>
            </w:r>
          </w:p>
        </w:tc>
      </w:tr>
      <w:tr w:rsidR="004E2FB9" w:rsidRPr="002562DC" w:rsidTr="00F072F5">
        <w:tc>
          <w:tcPr>
            <w:tcW w:w="429" w:type="dxa"/>
            <w:vMerge/>
            <w:vAlign w:val="center"/>
          </w:tcPr>
          <w:p w:rsidR="004E2FB9" w:rsidRPr="002562DC" w:rsidRDefault="004E2FB9" w:rsidP="00F072F5">
            <w:pPr>
              <w:pStyle w:val="podatkitabele"/>
              <w:jc w:val="center"/>
            </w:pPr>
          </w:p>
        </w:tc>
        <w:tc>
          <w:tcPr>
            <w:tcW w:w="1701" w:type="dxa"/>
            <w:vMerge/>
            <w:vAlign w:val="center"/>
          </w:tcPr>
          <w:p w:rsidR="004E2FB9" w:rsidRPr="002562DC" w:rsidRDefault="004E2FB9" w:rsidP="00F072F5">
            <w:pPr>
              <w:pStyle w:val="podatkitabele"/>
              <w:jc w:val="center"/>
            </w:pPr>
          </w:p>
        </w:tc>
        <w:tc>
          <w:tcPr>
            <w:tcW w:w="445" w:type="dxa"/>
            <w:vAlign w:val="center"/>
          </w:tcPr>
          <w:p w:rsidR="004E2FB9" w:rsidRPr="002562DC" w:rsidRDefault="004E2FB9" w:rsidP="00F072F5">
            <w:pPr>
              <w:pStyle w:val="podatkitabele"/>
              <w:jc w:val="center"/>
            </w:pPr>
            <w:r w:rsidRPr="002562DC">
              <w:t>5,6</w:t>
            </w:r>
          </w:p>
        </w:tc>
        <w:tc>
          <w:tcPr>
            <w:tcW w:w="846"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460</w:t>
            </w:r>
          </w:p>
        </w:tc>
        <w:tc>
          <w:tcPr>
            <w:tcW w:w="847" w:type="dxa"/>
            <w:vAlign w:val="center"/>
          </w:tcPr>
          <w:p w:rsidR="004E2FB9" w:rsidRPr="002562DC" w:rsidRDefault="004E2FB9" w:rsidP="00F072F5">
            <w:pPr>
              <w:pStyle w:val="podatkitabele"/>
              <w:jc w:val="center"/>
            </w:pPr>
            <w:r w:rsidRPr="002562DC">
              <w:t>100</w:t>
            </w:r>
          </w:p>
        </w:tc>
      </w:tr>
      <w:tr w:rsidR="004E2FB9" w:rsidRPr="002562DC" w:rsidTr="00F072F5">
        <w:tc>
          <w:tcPr>
            <w:tcW w:w="429" w:type="dxa"/>
            <w:vMerge/>
            <w:vAlign w:val="center"/>
          </w:tcPr>
          <w:p w:rsidR="004E2FB9" w:rsidRPr="002562DC" w:rsidRDefault="004E2FB9" w:rsidP="00F072F5">
            <w:pPr>
              <w:pStyle w:val="podatkitabele"/>
              <w:jc w:val="center"/>
            </w:pPr>
          </w:p>
        </w:tc>
        <w:tc>
          <w:tcPr>
            <w:tcW w:w="1701" w:type="dxa"/>
            <w:vMerge/>
            <w:vAlign w:val="center"/>
          </w:tcPr>
          <w:p w:rsidR="004E2FB9" w:rsidRPr="002562DC" w:rsidRDefault="004E2FB9" w:rsidP="00F072F5">
            <w:pPr>
              <w:pStyle w:val="podatkitabele"/>
              <w:jc w:val="center"/>
            </w:pPr>
          </w:p>
        </w:tc>
        <w:tc>
          <w:tcPr>
            <w:tcW w:w="445" w:type="dxa"/>
            <w:vAlign w:val="center"/>
          </w:tcPr>
          <w:p w:rsidR="004E2FB9" w:rsidRPr="002562DC" w:rsidRDefault="004E2FB9" w:rsidP="00F072F5">
            <w:pPr>
              <w:pStyle w:val="podatkitabele"/>
              <w:jc w:val="center"/>
            </w:pPr>
            <w:r w:rsidRPr="002562DC">
              <w:t>10</w:t>
            </w:r>
          </w:p>
        </w:tc>
        <w:tc>
          <w:tcPr>
            <w:tcW w:w="846"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w:t>
            </w:r>
          </w:p>
        </w:tc>
        <w:tc>
          <w:tcPr>
            <w:tcW w:w="847" w:type="dxa"/>
            <w:vAlign w:val="center"/>
          </w:tcPr>
          <w:p w:rsidR="004E2FB9" w:rsidRPr="002562DC" w:rsidRDefault="004E2FB9" w:rsidP="00F072F5">
            <w:pPr>
              <w:pStyle w:val="podatkitabele"/>
              <w:jc w:val="center"/>
            </w:pPr>
            <w:r w:rsidRPr="002562DC">
              <w:t>940</w:t>
            </w:r>
          </w:p>
        </w:tc>
        <w:tc>
          <w:tcPr>
            <w:tcW w:w="847" w:type="dxa"/>
            <w:vAlign w:val="center"/>
          </w:tcPr>
          <w:p w:rsidR="004E2FB9" w:rsidRPr="002562DC" w:rsidRDefault="004E2FB9" w:rsidP="00F072F5">
            <w:pPr>
              <w:pStyle w:val="podatkitabele"/>
              <w:jc w:val="center"/>
            </w:pPr>
            <w:r w:rsidRPr="002562DC">
              <w:t>190</w:t>
            </w:r>
          </w:p>
        </w:tc>
      </w:tr>
    </w:tbl>
    <w:p w:rsidR="004E2FB9" w:rsidRPr="00857F54" w:rsidRDefault="004E2FB9" w:rsidP="004E2FB9">
      <w:pPr>
        <w:jc w:val="left"/>
        <w:rPr>
          <w:noProof/>
        </w:rPr>
      </w:pPr>
      <w:r>
        <w:rPr>
          <w:noProof/>
        </w:rPr>
        <w:t xml:space="preserve">Preglednica </w:t>
      </w:r>
      <w:r w:rsidRPr="00857F54">
        <w:rPr>
          <w:noProof/>
        </w:rPr>
        <w:t>2.6.4.1</w:t>
      </w:r>
      <w:r>
        <w:rPr>
          <w:noProof/>
        </w:rPr>
        <w:t>:</w:t>
      </w:r>
      <w:r w:rsidRPr="00857F54">
        <w:rPr>
          <w:noProof/>
        </w:rPr>
        <w:t xml:space="preserve"> Porast temperature v </w:t>
      </w:r>
      <w:r>
        <w:rPr>
          <w:noProof/>
        </w:rPr>
        <w:t>°</w:t>
      </w:r>
      <w:r w:rsidRPr="00857F54">
        <w:rPr>
          <w:noProof/>
        </w:rPr>
        <w:t xml:space="preserve">K pri različnih prevodnikih in </w:t>
      </w:r>
      <w:r>
        <w:rPr>
          <w:noProof/>
        </w:rPr>
        <w:t>prerezih</w:t>
      </w:r>
    </w:p>
    <w:p w:rsidR="004E2FB9" w:rsidRPr="00DE04D1" w:rsidRDefault="004E2FB9" w:rsidP="004E2FB9">
      <w:pPr>
        <w:pStyle w:val="Naslov3"/>
      </w:pPr>
      <w:bookmarkStart w:id="15" w:name="_Toc263481867"/>
      <w:r w:rsidRPr="00DE04D1">
        <w:t>Elektrodinamični učinki toka strele</w:t>
      </w:r>
      <w:bookmarkEnd w:id="15"/>
    </w:p>
    <w:p w:rsidR="004E2FB9" w:rsidRPr="00857F54" w:rsidRDefault="004E2FB9" w:rsidP="004E2FB9">
      <w:pPr>
        <w:jc w:val="left"/>
        <w:rPr>
          <w:noProof/>
        </w:rPr>
      </w:pPr>
      <w:r w:rsidRPr="00857F54">
        <w:rPr>
          <w:noProof/>
        </w:rPr>
        <w:t>Na vodnik</w:t>
      </w:r>
      <w:r>
        <w:rPr>
          <w:noProof/>
        </w:rPr>
        <w:t>ih</w:t>
      </w:r>
      <w:r w:rsidRPr="00857F54">
        <w:rPr>
          <w:noProof/>
        </w:rPr>
        <w:t>,</w:t>
      </w:r>
      <w:r>
        <w:rPr>
          <w:noProof/>
        </w:rPr>
        <w:t xml:space="preserve"> </w:t>
      </w:r>
      <w:r w:rsidRPr="00857F54">
        <w:rPr>
          <w:noProof/>
        </w:rPr>
        <w:t>ki prevajajo razelektritveni tok strele,</w:t>
      </w:r>
      <w:r>
        <w:rPr>
          <w:noProof/>
        </w:rPr>
        <w:t xml:space="preserve"> </w:t>
      </w:r>
      <w:r w:rsidRPr="00857F54">
        <w:rPr>
          <w:noProof/>
        </w:rPr>
        <w:t>zlasti pri dolgih medsebojnih potekih, na manjših medsebojnih razdaljah nastajajo medsebojne dinamične sile.</w:t>
      </w:r>
      <w:r>
        <w:rPr>
          <w:noProof/>
        </w:rPr>
        <w:t xml:space="preserve"> </w:t>
      </w:r>
      <w:r w:rsidRPr="00857F54">
        <w:rPr>
          <w:noProof/>
        </w:rPr>
        <w:t>Sila med vodniki je privlačna</w:t>
      </w:r>
      <w:r>
        <w:rPr>
          <w:noProof/>
        </w:rPr>
        <w:t>,</w:t>
      </w:r>
      <w:r w:rsidRPr="00857F54">
        <w:rPr>
          <w:noProof/>
        </w:rPr>
        <w:t xml:space="preserve"> kadar vodijo tok strele v isti smeri</w:t>
      </w:r>
      <w:r>
        <w:rPr>
          <w:noProof/>
        </w:rPr>
        <w:t>,</w:t>
      </w:r>
      <w:r w:rsidRPr="00857F54">
        <w:rPr>
          <w:noProof/>
        </w:rPr>
        <w:t xml:space="preserve"> in odbojna</w:t>
      </w:r>
      <w:r>
        <w:rPr>
          <w:noProof/>
        </w:rPr>
        <w:t>,</w:t>
      </w:r>
      <w:r w:rsidRPr="00857F54">
        <w:rPr>
          <w:noProof/>
        </w:rPr>
        <w:t xml:space="preserve"> kadar vodijo tok strele v nasprotni smeri.</w:t>
      </w:r>
      <w:r>
        <w:rPr>
          <w:noProof/>
        </w:rPr>
        <w:t xml:space="preserve"> </w:t>
      </w:r>
      <w:r w:rsidRPr="00857F54">
        <w:rPr>
          <w:noProof/>
        </w:rPr>
        <w:t>Primera nazorno prikazuje slika 2.6.5.1.</w:t>
      </w:r>
    </w:p>
    <w:p w:rsidR="004E2FB9" w:rsidRDefault="004E2FB9" w:rsidP="004E2FB9">
      <w:pPr>
        <w:jc w:val="center"/>
        <w:rPr>
          <w:noProof/>
        </w:rPr>
      </w:pPr>
      <w:r>
        <w:rPr>
          <w:noProof/>
        </w:rPr>
        <w:drawing>
          <wp:inline distT="0" distB="0" distL="0" distR="0">
            <wp:extent cx="2466975" cy="1695450"/>
            <wp:effectExtent l="0" t="0" r="9525" b="0"/>
            <wp:docPr id="1" name="Slika 1" descr="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12" descr="252.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66975" cy="1695450"/>
                    </a:xfrm>
                    <a:prstGeom prst="rect">
                      <a:avLst/>
                    </a:prstGeom>
                    <a:noFill/>
                    <a:ln>
                      <a:noFill/>
                    </a:ln>
                  </pic:spPr>
                </pic:pic>
              </a:graphicData>
            </a:graphic>
          </wp:inline>
        </w:drawing>
      </w:r>
    </w:p>
    <w:p w:rsidR="004E2FB9" w:rsidRPr="00857F54" w:rsidRDefault="004E2FB9" w:rsidP="004E2FB9">
      <w:pPr>
        <w:pStyle w:val="Slika"/>
      </w:pPr>
      <w:r w:rsidRPr="00857F54">
        <w:t>Slika 2.6.5.1:</w:t>
      </w:r>
      <w:r>
        <w:t xml:space="preserve"> </w:t>
      </w:r>
      <w:r w:rsidRPr="00857F54">
        <w:t>Elektrodinamični učinki med vzporednimi vodniki</w:t>
      </w:r>
    </w:p>
    <w:p w:rsidR="004E2FB9" w:rsidRDefault="004E2FB9" w:rsidP="004E2FB9">
      <w:pPr>
        <w:pStyle w:val="Slika"/>
        <w:jc w:val="left"/>
      </w:pPr>
      <w:r w:rsidRPr="00857F54">
        <w:t>Medsebojno silo lahko izračunamo po naslednji enačbi:</w:t>
      </w:r>
    </w:p>
    <w:p w:rsidR="004E2FB9" w:rsidRPr="00857F54" w:rsidRDefault="004E2FB9" w:rsidP="004E2FB9">
      <w:pPr>
        <w:pStyle w:val="Slika"/>
        <w:rPr>
          <w:i/>
        </w:rPr>
      </w:pPr>
      <w:r w:rsidRPr="00857F54">
        <w:rPr>
          <w:i/>
        </w:rPr>
        <w:lastRenderedPageBreak/>
        <w:t xml:space="preserve">F(t) = </w:t>
      </w:r>
      <w:r w:rsidRPr="00F17F69">
        <w:rPr>
          <w:i/>
        </w:rPr>
        <w:t>µ</w:t>
      </w:r>
      <w:r w:rsidRPr="00857F54">
        <w:rPr>
          <w:i/>
          <w:vertAlign w:val="subscript"/>
        </w:rPr>
        <w:t>o</w:t>
      </w:r>
      <w:r>
        <w:rPr>
          <w:i/>
        </w:rPr>
        <w:t xml:space="preserve">/2π · </w:t>
      </w:r>
      <w:r w:rsidRPr="00857F54">
        <w:rPr>
          <w:i/>
        </w:rPr>
        <w:t>i</w:t>
      </w:r>
      <w:r w:rsidRPr="00857F54">
        <w:rPr>
          <w:i/>
          <w:vertAlign w:val="superscript"/>
        </w:rPr>
        <w:t>2</w:t>
      </w:r>
      <w:r w:rsidRPr="00857F54">
        <w:rPr>
          <w:i/>
        </w:rPr>
        <w:t>(t)</w:t>
      </w:r>
      <w:r>
        <w:rPr>
          <w:i/>
        </w:rPr>
        <w:t xml:space="preserve"> · </w:t>
      </w:r>
      <w:r w:rsidRPr="00857F54">
        <w:rPr>
          <w:i/>
        </w:rPr>
        <w:t>l/d</w:t>
      </w:r>
    </w:p>
    <w:p w:rsidR="004E2FB9" w:rsidRPr="00857F54" w:rsidRDefault="004E2FB9" w:rsidP="004E2FB9">
      <w:pPr>
        <w:pStyle w:val="Slika"/>
        <w:jc w:val="left"/>
      </w:pPr>
      <w:r>
        <w:t>k</w:t>
      </w:r>
      <w:r w:rsidRPr="00857F54">
        <w:t>jer pomeni</w:t>
      </w:r>
      <w:r>
        <w:t>jo</w:t>
      </w:r>
      <w:r w:rsidRPr="00857F54">
        <w:t>:</w:t>
      </w:r>
    </w:p>
    <w:p w:rsidR="004E2FB9" w:rsidRDefault="004E2FB9" w:rsidP="004E2FB9">
      <w:pPr>
        <w:pStyle w:val="Slika"/>
        <w:spacing w:before="0" w:after="0"/>
        <w:jc w:val="left"/>
      </w:pPr>
      <w:r w:rsidRPr="00F17F69">
        <w:rPr>
          <w:i/>
        </w:rPr>
        <w:t>F</w:t>
      </w:r>
      <w:r w:rsidRPr="00857F54">
        <w:t>(</w:t>
      </w:r>
      <w:r w:rsidRPr="00F17F69">
        <w:rPr>
          <w:i/>
        </w:rPr>
        <w:t>t</w:t>
      </w:r>
      <w:r w:rsidRPr="00857F54">
        <w:t>)</w:t>
      </w:r>
      <w:r>
        <w:t xml:space="preserve"> – </w:t>
      </w:r>
      <w:r w:rsidRPr="00857F54">
        <w:t>elektrodinamičn</w:t>
      </w:r>
      <w:r>
        <w:t>a</w:t>
      </w:r>
      <w:r w:rsidRPr="00857F54">
        <w:t xml:space="preserve"> sil</w:t>
      </w:r>
      <w:r>
        <w:t>a</w:t>
      </w:r>
    </w:p>
    <w:p w:rsidR="004E2FB9" w:rsidRPr="00857F54" w:rsidRDefault="004E2FB9" w:rsidP="004E2FB9">
      <w:pPr>
        <w:pStyle w:val="Slika"/>
        <w:spacing w:before="0" w:after="0"/>
        <w:jc w:val="left"/>
      </w:pPr>
      <w:r w:rsidRPr="00F17F69">
        <w:rPr>
          <w:i/>
        </w:rPr>
        <w:t>i</w:t>
      </w:r>
      <w:r>
        <w:rPr>
          <w:i/>
        </w:rPr>
        <w:t xml:space="preserve"> – </w:t>
      </w:r>
      <w:r w:rsidRPr="00857F54">
        <w:t>tok strele</w:t>
      </w:r>
    </w:p>
    <w:p w:rsidR="004E2FB9" w:rsidRPr="00857F54" w:rsidRDefault="004E2FB9" w:rsidP="004E2FB9">
      <w:pPr>
        <w:pStyle w:val="Slika"/>
        <w:spacing w:before="0" w:after="0"/>
        <w:jc w:val="left"/>
      </w:pPr>
      <w:r w:rsidRPr="00F17F69">
        <w:rPr>
          <w:i/>
        </w:rPr>
        <w:t>µ</w:t>
      </w:r>
      <w:r w:rsidRPr="00857F54">
        <w:rPr>
          <w:vertAlign w:val="subscript"/>
        </w:rPr>
        <w:t>o</w:t>
      </w:r>
      <w:r>
        <w:t xml:space="preserve"> – </w:t>
      </w:r>
      <w:r w:rsidRPr="00857F54">
        <w:t>abs</w:t>
      </w:r>
      <w:r>
        <w:t xml:space="preserve">olutna </w:t>
      </w:r>
      <w:proofErr w:type="spellStart"/>
      <w:r>
        <w:t>permeabilnost</w:t>
      </w:r>
      <w:proofErr w:type="spellEnd"/>
      <w:r>
        <w:t xml:space="preserve"> zraka (4π · </w:t>
      </w:r>
      <w:r w:rsidRPr="00857F54">
        <w:t>10</w:t>
      </w:r>
      <w:r>
        <w:rPr>
          <w:vertAlign w:val="superscript"/>
        </w:rPr>
        <w:t>–</w:t>
      </w:r>
      <w:r w:rsidRPr="00857F54">
        <w:rPr>
          <w:vertAlign w:val="superscript"/>
        </w:rPr>
        <w:t>7</w:t>
      </w:r>
      <w:r w:rsidRPr="00857F54">
        <w:t xml:space="preserve"> H/m ali </w:t>
      </w:r>
      <w:proofErr w:type="spellStart"/>
      <w:r w:rsidRPr="00857F54">
        <w:t>Vs</w:t>
      </w:r>
      <w:proofErr w:type="spellEnd"/>
      <w:r w:rsidRPr="00857F54">
        <w:t>/Am)</w:t>
      </w:r>
    </w:p>
    <w:p w:rsidR="004E2FB9" w:rsidRPr="00857F54" w:rsidRDefault="004E2FB9" w:rsidP="004E2FB9">
      <w:pPr>
        <w:pStyle w:val="Slika"/>
        <w:spacing w:before="0" w:after="0"/>
        <w:jc w:val="left"/>
      </w:pPr>
      <w:r w:rsidRPr="00F17F69">
        <w:rPr>
          <w:i/>
        </w:rPr>
        <w:t>l</w:t>
      </w:r>
      <w:r>
        <w:rPr>
          <w:i/>
        </w:rPr>
        <w:t xml:space="preserve"> – </w:t>
      </w:r>
      <w:r w:rsidRPr="00857F54">
        <w:t>dolžin</w:t>
      </w:r>
      <w:r>
        <w:t>a</w:t>
      </w:r>
      <w:r w:rsidRPr="00857F54">
        <w:t xml:space="preserve"> vodnika</w:t>
      </w:r>
    </w:p>
    <w:p w:rsidR="004E2FB9" w:rsidRPr="00857F54" w:rsidRDefault="004E2FB9" w:rsidP="004E2FB9">
      <w:pPr>
        <w:pStyle w:val="Slika"/>
        <w:spacing w:before="0" w:after="0"/>
        <w:jc w:val="left"/>
      </w:pPr>
      <w:r w:rsidRPr="00F17F69">
        <w:rPr>
          <w:i/>
        </w:rPr>
        <w:t>d</w:t>
      </w:r>
      <w:r>
        <w:rPr>
          <w:i/>
        </w:rPr>
        <w:t xml:space="preserve"> – </w:t>
      </w:r>
      <w:r w:rsidRPr="00857F54">
        <w:t>razdalj</w:t>
      </w:r>
      <w:r>
        <w:t>a</w:t>
      </w:r>
      <w:r w:rsidRPr="00857F54">
        <w:t xml:space="preserve"> med dvema vodnikoma</w:t>
      </w:r>
    </w:p>
    <w:p w:rsidR="004E2FB9" w:rsidRPr="00857F54" w:rsidRDefault="004E2FB9" w:rsidP="004E2FB9">
      <w:pPr>
        <w:pStyle w:val="Slika"/>
        <w:jc w:val="left"/>
      </w:pPr>
      <w:r w:rsidRPr="00857F54">
        <w:t>Pri daljših vodnikih in njihovih potekih v neposredni bližini morajo snovalci strelovodne inštalacije upoštevati navedene možnosti medsebojnih mehanskih vplivov.</w:t>
      </w:r>
    </w:p>
    <w:p w:rsidR="00521E18" w:rsidRDefault="00521E18"/>
    <w:sectPr w:rsidR="00521E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98351F"/>
    <w:multiLevelType w:val="multilevel"/>
    <w:tmpl w:val="900ED52E"/>
    <w:lvl w:ilvl="0">
      <w:start w:val="2"/>
      <w:numFmt w:val="decimal"/>
      <w:pStyle w:val="Naslov1"/>
      <w:lvlText w:val="%1"/>
      <w:lvlJc w:val="left"/>
      <w:pPr>
        <w:ind w:left="998" w:hanging="998"/>
      </w:pPr>
      <w:rPr>
        <w:rFonts w:cs="Times New Roman" w:hint="default"/>
        <w:sz w:val="72"/>
        <w:szCs w:val="72"/>
      </w:rPr>
    </w:lvl>
    <w:lvl w:ilvl="1">
      <w:start w:val="1"/>
      <w:numFmt w:val="decimal"/>
      <w:pStyle w:val="Naslov2"/>
      <w:lvlText w:val="%1.%2"/>
      <w:lvlJc w:val="left"/>
      <w:pPr>
        <w:ind w:left="576" w:hanging="576"/>
      </w:pPr>
      <w:rPr>
        <w:rFonts w:cs="Times New Roman" w:hint="default"/>
      </w:rPr>
    </w:lvl>
    <w:lvl w:ilvl="2">
      <w:start w:val="1"/>
      <w:numFmt w:val="decimal"/>
      <w:pStyle w:val="Naslov3"/>
      <w:lvlText w:val="%1.%2.%3"/>
      <w:lvlJc w:val="left"/>
      <w:pPr>
        <w:ind w:left="720" w:hanging="720"/>
      </w:pPr>
      <w:rPr>
        <w:rFonts w:cs="Times New Roman" w:hint="default"/>
      </w:rPr>
    </w:lvl>
    <w:lvl w:ilvl="3">
      <w:start w:val="1"/>
      <w:numFmt w:val="decimal"/>
      <w:pStyle w:val="Naslov4"/>
      <w:lvlText w:val="%1.%2.%3.%4"/>
      <w:lvlJc w:val="left"/>
      <w:pPr>
        <w:ind w:left="864" w:hanging="864"/>
      </w:pPr>
      <w:rPr>
        <w:rFonts w:cs="Times New Roman" w:hint="default"/>
      </w:rPr>
    </w:lvl>
    <w:lvl w:ilvl="4">
      <w:start w:val="1"/>
      <w:numFmt w:val="decimal"/>
      <w:pStyle w:val="Naslov5"/>
      <w:lvlText w:val="%1.%2.%3.%4.%5"/>
      <w:lvlJc w:val="left"/>
      <w:pPr>
        <w:ind w:left="1008" w:hanging="1008"/>
      </w:pPr>
      <w:rPr>
        <w:rFonts w:cs="Times New Roman" w:hint="default"/>
      </w:rPr>
    </w:lvl>
    <w:lvl w:ilvl="5">
      <w:start w:val="1"/>
      <w:numFmt w:val="decimal"/>
      <w:pStyle w:val="Naslov6"/>
      <w:lvlText w:val="%1.%2.%3.%4.%5.%6"/>
      <w:lvlJc w:val="left"/>
      <w:pPr>
        <w:ind w:left="1152" w:hanging="1152"/>
      </w:pPr>
      <w:rPr>
        <w:rFonts w:cs="Times New Roman" w:hint="default"/>
      </w:rPr>
    </w:lvl>
    <w:lvl w:ilvl="6">
      <w:start w:val="1"/>
      <w:numFmt w:val="decimal"/>
      <w:pStyle w:val="Naslov7"/>
      <w:lvlText w:val="%1.%2.%3.%4.%5.%6.%7"/>
      <w:lvlJc w:val="left"/>
      <w:pPr>
        <w:ind w:left="1296" w:hanging="1296"/>
      </w:pPr>
      <w:rPr>
        <w:rFonts w:cs="Times New Roman" w:hint="default"/>
      </w:rPr>
    </w:lvl>
    <w:lvl w:ilvl="7">
      <w:start w:val="1"/>
      <w:numFmt w:val="decimal"/>
      <w:pStyle w:val="Naslov8"/>
      <w:lvlText w:val="%1.%2.%3.%4.%5.%6.%7.%8"/>
      <w:lvlJc w:val="left"/>
      <w:pPr>
        <w:ind w:left="1440" w:hanging="1440"/>
      </w:pPr>
      <w:rPr>
        <w:rFonts w:cs="Times New Roman" w:hint="default"/>
      </w:rPr>
    </w:lvl>
    <w:lvl w:ilvl="8">
      <w:start w:val="1"/>
      <w:numFmt w:val="decimal"/>
      <w:pStyle w:val="Naslov9"/>
      <w:lvlText w:val="%1.%2.%3.%4.%5.%6.%7.%8.%9"/>
      <w:lvlJc w:val="left"/>
      <w:pPr>
        <w:ind w:left="1584" w:hanging="1584"/>
      </w:pPr>
      <w:rPr>
        <w:rFonts w:cs="Times New Roman" w:hint="default"/>
      </w:rPr>
    </w:lvl>
  </w:abstractNum>
  <w:abstractNum w:abstractNumId="1">
    <w:nsid w:val="5C8B1D48"/>
    <w:multiLevelType w:val="hybridMultilevel"/>
    <w:tmpl w:val="1CE278D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FB9"/>
    <w:rsid w:val="000952C3"/>
    <w:rsid w:val="004E2FB9"/>
    <w:rsid w:val="00521E1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4E2FB9"/>
    <w:pPr>
      <w:widowControl w:val="0"/>
      <w:autoSpaceDE w:val="0"/>
      <w:autoSpaceDN w:val="0"/>
      <w:adjustRightInd w:val="0"/>
      <w:spacing w:after="240" w:line="240" w:lineRule="auto"/>
      <w:jc w:val="both"/>
    </w:pPr>
    <w:rPr>
      <w:rFonts w:ascii="Cambria" w:eastAsia="Times New Roman" w:hAnsi="Cambria" w:cs="Times New Roman"/>
      <w:sz w:val="20"/>
      <w:szCs w:val="20"/>
      <w:lang w:eastAsia="sl-SI"/>
    </w:rPr>
  </w:style>
  <w:style w:type="paragraph" w:styleId="Naslov1">
    <w:name w:val="heading 1"/>
    <w:basedOn w:val="Navaden"/>
    <w:next w:val="Navaden"/>
    <w:link w:val="Naslov1Znak"/>
    <w:uiPriority w:val="99"/>
    <w:qFormat/>
    <w:rsid w:val="004E2FB9"/>
    <w:pPr>
      <w:keepNext/>
      <w:keepLines/>
      <w:widowControl/>
      <w:numPr>
        <w:numId w:val="1"/>
      </w:numPr>
      <w:autoSpaceDE/>
      <w:autoSpaceDN/>
      <w:adjustRightInd/>
      <w:spacing w:before="2040" w:after="360"/>
      <w:ind w:left="1565" w:hanging="1565"/>
      <w:outlineLvl w:val="0"/>
    </w:pPr>
    <w:rPr>
      <w:b/>
      <w:bCs/>
      <w:color w:val="000000"/>
      <w:sz w:val="28"/>
      <w:szCs w:val="28"/>
    </w:rPr>
  </w:style>
  <w:style w:type="paragraph" w:styleId="Naslov2">
    <w:name w:val="heading 2"/>
    <w:basedOn w:val="Navaden"/>
    <w:next w:val="Navaden"/>
    <w:link w:val="Naslov2Znak"/>
    <w:uiPriority w:val="99"/>
    <w:qFormat/>
    <w:rsid w:val="004E2FB9"/>
    <w:pPr>
      <w:keepNext/>
      <w:keepLines/>
      <w:numPr>
        <w:ilvl w:val="1"/>
        <w:numId w:val="1"/>
      </w:numPr>
      <w:spacing w:before="360" w:after="120"/>
      <w:outlineLvl w:val="1"/>
    </w:pPr>
    <w:rPr>
      <w:b/>
      <w:bCs/>
      <w:color w:val="000000"/>
      <w:sz w:val="26"/>
      <w:szCs w:val="26"/>
    </w:rPr>
  </w:style>
  <w:style w:type="paragraph" w:styleId="Naslov3">
    <w:name w:val="heading 3"/>
    <w:basedOn w:val="Navaden"/>
    <w:next w:val="Navaden"/>
    <w:link w:val="Naslov3Znak"/>
    <w:uiPriority w:val="99"/>
    <w:qFormat/>
    <w:rsid w:val="004E2FB9"/>
    <w:pPr>
      <w:keepNext/>
      <w:keepLines/>
      <w:numPr>
        <w:ilvl w:val="2"/>
        <w:numId w:val="1"/>
      </w:numPr>
      <w:spacing w:before="240" w:after="120"/>
      <w:outlineLvl w:val="2"/>
    </w:pPr>
    <w:rPr>
      <w:b/>
      <w:bCs/>
      <w:color w:val="000000"/>
    </w:rPr>
  </w:style>
  <w:style w:type="paragraph" w:styleId="Naslov4">
    <w:name w:val="heading 4"/>
    <w:basedOn w:val="Navaden"/>
    <w:next w:val="Navaden"/>
    <w:link w:val="Naslov4Znak"/>
    <w:uiPriority w:val="99"/>
    <w:qFormat/>
    <w:rsid w:val="004E2FB9"/>
    <w:pPr>
      <w:keepNext/>
      <w:keepLines/>
      <w:numPr>
        <w:ilvl w:val="3"/>
        <w:numId w:val="1"/>
      </w:numPr>
      <w:spacing w:before="240" w:after="120"/>
      <w:ind w:left="720" w:hanging="720"/>
      <w:outlineLvl w:val="3"/>
    </w:pPr>
    <w:rPr>
      <w:b/>
      <w:bCs/>
      <w:i/>
      <w:iCs/>
      <w:color w:val="000000"/>
    </w:rPr>
  </w:style>
  <w:style w:type="paragraph" w:styleId="Naslov5">
    <w:name w:val="heading 5"/>
    <w:basedOn w:val="Navaden"/>
    <w:next w:val="Navaden"/>
    <w:link w:val="Naslov5Znak"/>
    <w:uiPriority w:val="99"/>
    <w:qFormat/>
    <w:rsid w:val="004E2FB9"/>
    <w:pPr>
      <w:keepNext/>
      <w:keepLines/>
      <w:numPr>
        <w:ilvl w:val="4"/>
        <w:numId w:val="1"/>
      </w:numPr>
      <w:spacing w:before="200"/>
      <w:outlineLvl w:val="4"/>
    </w:pPr>
    <w:rPr>
      <w:color w:val="243F60"/>
    </w:rPr>
  </w:style>
  <w:style w:type="paragraph" w:styleId="Naslov6">
    <w:name w:val="heading 6"/>
    <w:basedOn w:val="Navaden"/>
    <w:next w:val="Navaden"/>
    <w:link w:val="Naslov6Znak"/>
    <w:uiPriority w:val="99"/>
    <w:qFormat/>
    <w:rsid w:val="004E2FB9"/>
    <w:pPr>
      <w:keepNext/>
      <w:keepLines/>
      <w:numPr>
        <w:ilvl w:val="5"/>
        <w:numId w:val="1"/>
      </w:numPr>
      <w:spacing w:before="200"/>
      <w:outlineLvl w:val="5"/>
    </w:pPr>
    <w:rPr>
      <w:i/>
      <w:iCs/>
      <w:color w:val="243F60"/>
    </w:rPr>
  </w:style>
  <w:style w:type="paragraph" w:styleId="Naslov7">
    <w:name w:val="heading 7"/>
    <w:basedOn w:val="Navaden"/>
    <w:next w:val="Navaden"/>
    <w:link w:val="Naslov7Znak"/>
    <w:uiPriority w:val="99"/>
    <w:qFormat/>
    <w:rsid w:val="004E2FB9"/>
    <w:pPr>
      <w:keepNext/>
      <w:keepLines/>
      <w:numPr>
        <w:ilvl w:val="6"/>
        <w:numId w:val="1"/>
      </w:numPr>
      <w:spacing w:before="200"/>
      <w:outlineLvl w:val="6"/>
    </w:pPr>
    <w:rPr>
      <w:i/>
      <w:iCs/>
      <w:color w:val="404040"/>
    </w:rPr>
  </w:style>
  <w:style w:type="paragraph" w:styleId="Naslov8">
    <w:name w:val="heading 8"/>
    <w:basedOn w:val="Navaden"/>
    <w:next w:val="Navaden"/>
    <w:link w:val="Naslov8Znak"/>
    <w:uiPriority w:val="99"/>
    <w:qFormat/>
    <w:rsid w:val="004E2FB9"/>
    <w:pPr>
      <w:keepNext/>
      <w:keepLines/>
      <w:numPr>
        <w:ilvl w:val="7"/>
        <w:numId w:val="1"/>
      </w:numPr>
      <w:spacing w:before="200"/>
      <w:outlineLvl w:val="7"/>
    </w:pPr>
    <w:rPr>
      <w:color w:val="404040"/>
    </w:rPr>
  </w:style>
  <w:style w:type="paragraph" w:styleId="Naslov9">
    <w:name w:val="heading 9"/>
    <w:basedOn w:val="Navaden"/>
    <w:next w:val="Navaden"/>
    <w:link w:val="Naslov9Znak"/>
    <w:uiPriority w:val="99"/>
    <w:qFormat/>
    <w:rsid w:val="004E2FB9"/>
    <w:pPr>
      <w:keepNext/>
      <w:keepLines/>
      <w:numPr>
        <w:ilvl w:val="8"/>
        <w:numId w:val="1"/>
      </w:numPr>
      <w:spacing w:before="200"/>
      <w:outlineLvl w:val="8"/>
    </w:pPr>
    <w:rPr>
      <w:i/>
      <w:iCs/>
      <w:color w:val="404040"/>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4E2FB9"/>
    <w:rPr>
      <w:rFonts w:ascii="Cambria" w:eastAsia="Times New Roman" w:hAnsi="Cambria" w:cs="Times New Roman"/>
      <w:b/>
      <w:bCs/>
      <w:color w:val="000000"/>
      <w:sz w:val="28"/>
      <w:szCs w:val="28"/>
      <w:lang w:eastAsia="sl-SI"/>
    </w:rPr>
  </w:style>
  <w:style w:type="character" w:customStyle="1" w:styleId="Naslov2Znak">
    <w:name w:val="Naslov 2 Znak"/>
    <w:basedOn w:val="Privzetapisavaodstavka"/>
    <w:link w:val="Naslov2"/>
    <w:uiPriority w:val="99"/>
    <w:rsid w:val="004E2FB9"/>
    <w:rPr>
      <w:rFonts w:ascii="Cambria" w:eastAsia="Times New Roman" w:hAnsi="Cambria" w:cs="Times New Roman"/>
      <w:b/>
      <w:bCs/>
      <w:color w:val="000000"/>
      <w:sz w:val="26"/>
      <w:szCs w:val="26"/>
      <w:lang w:eastAsia="sl-SI"/>
    </w:rPr>
  </w:style>
  <w:style w:type="character" w:customStyle="1" w:styleId="Naslov3Znak">
    <w:name w:val="Naslov 3 Znak"/>
    <w:basedOn w:val="Privzetapisavaodstavka"/>
    <w:link w:val="Naslov3"/>
    <w:uiPriority w:val="99"/>
    <w:rsid w:val="004E2FB9"/>
    <w:rPr>
      <w:rFonts w:ascii="Cambria" w:eastAsia="Times New Roman" w:hAnsi="Cambria" w:cs="Times New Roman"/>
      <w:b/>
      <w:bCs/>
      <w:color w:val="000000"/>
      <w:sz w:val="20"/>
      <w:szCs w:val="20"/>
      <w:lang w:eastAsia="sl-SI"/>
    </w:rPr>
  </w:style>
  <w:style w:type="character" w:customStyle="1" w:styleId="Naslov4Znak">
    <w:name w:val="Naslov 4 Znak"/>
    <w:basedOn w:val="Privzetapisavaodstavka"/>
    <w:link w:val="Naslov4"/>
    <w:uiPriority w:val="99"/>
    <w:rsid w:val="004E2FB9"/>
    <w:rPr>
      <w:rFonts w:ascii="Cambria" w:eastAsia="Times New Roman" w:hAnsi="Cambria" w:cs="Times New Roman"/>
      <w:b/>
      <w:bCs/>
      <w:i/>
      <w:iCs/>
      <w:color w:val="000000"/>
      <w:sz w:val="20"/>
      <w:szCs w:val="20"/>
      <w:lang w:eastAsia="sl-SI"/>
    </w:rPr>
  </w:style>
  <w:style w:type="character" w:customStyle="1" w:styleId="Naslov5Znak">
    <w:name w:val="Naslov 5 Znak"/>
    <w:basedOn w:val="Privzetapisavaodstavka"/>
    <w:link w:val="Naslov5"/>
    <w:uiPriority w:val="99"/>
    <w:rsid w:val="004E2FB9"/>
    <w:rPr>
      <w:rFonts w:ascii="Cambria" w:eastAsia="Times New Roman" w:hAnsi="Cambria" w:cs="Times New Roman"/>
      <w:color w:val="243F60"/>
      <w:sz w:val="20"/>
      <w:szCs w:val="20"/>
      <w:lang w:eastAsia="sl-SI"/>
    </w:rPr>
  </w:style>
  <w:style w:type="character" w:customStyle="1" w:styleId="Naslov6Znak">
    <w:name w:val="Naslov 6 Znak"/>
    <w:basedOn w:val="Privzetapisavaodstavka"/>
    <w:link w:val="Naslov6"/>
    <w:uiPriority w:val="99"/>
    <w:rsid w:val="004E2FB9"/>
    <w:rPr>
      <w:rFonts w:ascii="Cambria" w:eastAsia="Times New Roman" w:hAnsi="Cambria" w:cs="Times New Roman"/>
      <w:i/>
      <w:iCs/>
      <w:color w:val="243F60"/>
      <w:sz w:val="20"/>
      <w:szCs w:val="20"/>
      <w:lang w:eastAsia="sl-SI"/>
    </w:rPr>
  </w:style>
  <w:style w:type="character" w:customStyle="1" w:styleId="Naslov7Znak">
    <w:name w:val="Naslov 7 Znak"/>
    <w:basedOn w:val="Privzetapisavaodstavka"/>
    <w:link w:val="Naslov7"/>
    <w:uiPriority w:val="99"/>
    <w:rsid w:val="004E2FB9"/>
    <w:rPr>
      <w:rFonts w:ascii="Cambria" w:eastAsia="Times New Roman" w:hAnsi="Cambria" w:cs="Times New Roman"/>
      <w:i/>
      <w:iCs/>
      <w:color w:val="404040"/>
      <w:sz w:val="20"/>
      <w:szCs w:val="20"/>
      <w:lang w:eastAsia="sl-SI"/>
    </w:rPr>
  </w:style>
  <w:style w:type="character" w:customStyle="1" w:styleId="Naslov8Znak">
    <w:name w:val="Naslov 8 Znak"/>
    <w:basedOn w:val="Privzetapisavaodstavka"/>
    <w:link w:val="Naslov8"/>
    <w:uiPriority w:val="99"/>
    <w:rsid w:val="004E2FB9"/>
    <w:rPr>
      <w:rFonts w:ascii="Cambria" w:eastAsia="Times New Roman" w:hAnsi="Cambria" w:cs="Times New Roman"/>
      <w:color w:val="404040"/>
      <w:sz w:val="20"/>
      <w:szCs w:val="20"/>
      <w:lang w:eastAsia="sl-SI"/>
    </w:rPr>
  </w:style>
  <w:style w:type="character" w:customStyle="1" w:styleId="Naslov9Znak">
    <w:name w:val="Naslov 9 Znak"/>
    <w:basedOn w:val="Privzetapisavaodstavka"/>
    <w:link w:val="Naslov9"/>
    <w:uiPriority w:val="99"/>
    <w:rsid w:val="004E2FB9"/>
    <w:rPr>
      <w:rFonts w:ascii="Cambria" w:eastAsia="Times New Roman" w:hAnsi="Cambria" w:cs="Times New Roman"/>
      <w:i/>
      <w:iCs/>
      <w:color w:val="404040"/>
      <w:sz w:val="20"/>
      <w:szCs w:val="20"/>
      <w:lang w:eastAsia="sl-SI"/>
    </w:rPr>
  </w:style>
  <w:style w:type="paragraph" w:customStyle="1" w:styleId="Slika">
    <w:name w:val="Slika"/>
    <w:basedOn w:val="Navaden"/>
    <w:link w:val="SlikaChar"/>
    <w:uiPriority w:val="99"/>
    <w:rsid w:val="004E2FB9"/>
    <w:pPr>
      <w:spacing w:before="120"/>
      <w:jc w:val="center"/>
    </w:pPr>
    <w:rPr>
      <w:color w:val="000000"/>
    </w:rPr>
  </w:style>
  <w:style w:type="character" w:customStyle="1" w:styleId="SlikaChar">
    <w:name w:val="Slika Char"/>
    <w:basedOn w:val="Privzetapisavaodstavka"/>
    <w:link w:val="Slika"/>
    <w:uiPriority w:val="99"/>
    <w:locked/>
    <w:rsid w:val="004E2FB9"/>
    <w:rPr>
      <w:rFonts w:ascii="Cambria" w:eastAsia="Times New Roman" w:hAnsi="Cambria" w:cs="Times New Roman"/>
      <w:color w:val="000000"/>
      <w:sz w:val="20"/>
      <w:szCs w:val="20"/>
      <w:lang w:eastAsia="sl-SI"/>
    </w:rPr>
  </w:style>
  <w:style w:type="paragraph" w:styleId="Odstavekseznama">
    <w:name w:val="List Paragraph"/>
    <w:basedOn w:val="Navaden"/>
    <w:link w:val="OdstavekseznamaZnak"/>
    <w:uiPriority w:val="99"/>
    <w:qFormat/>
    <w:rsid w:val="004E2FB9"/>
    <w:pPr>
      <w:ind w:left="720"/>
      <w:contextualSpacing/>
    </w:pPr>
  </w:style>
  <w:style w:type="character" w:customStyle="1" w:styleId="OdstavekseznamaZnak">
    <w:name w:val="Odstavek seznama Znak"/>
    <w:basedOn w:val="Privzetapisavaodstavka"/>
    <w:link w:val="Odstavekseznama"/>
    <w:uiPriority w:val="99"/>
    <w:locked/>
    <w:rsid w:val="004E2FB9"/>
    <w:rPr>
      <w:rFonts w:ascii="Cambria" w:eastAsia="Times New Roman" w:hAnsi="Cambria" w:cs="Times New Roman"/>
      <w:sz w:val="20"/>
      <w:szCs w:val="20"/>
      <w:lang w:eastAsia="sl-SI"/>
    </w:rPr>
  </w:style>
  <w:style w:type="paragraph" w:customStyle="1" w:styleId="podatkitabele">
    <w:name w:val="podatki tabele"/>
    <w:basedOn w:val="Navaden"/>
    <w:link w:val="podatkitabeleChar"/>
    <w:uiPriority w:val="99"/>
    <w:rsid w:val="004E2FB9"/>
    <w:pPr>
      <w:spacing w:after="0"/>
      <w:jc w:val="left"/>
    </w:pPr>
    <w:rPr>
      <w:sz w:val="16"/>
    </w:rPr>
  </w:style>
  <w:style w:type="character" w:customStyle="1" w:styleId="podatkitabeleChar">
    <w:name w:val="podatki tabele Char"/>
    <w:basedOn w:val="Privzetapisavaodstavka"/>
    <w:link w:val="podatkitabele"/>
    <w:uiPriority w:val="99"/>
    <w:locked/>
    <w:rsid w:val="004E2FB9"/>
    <w:rPr>
      <w:rFonts w:ascii="Cambria" w:eastAsia="Times New Roman" w:hAnsi="Cambria" w:cs="Times New Roman"/>
      <w:sz w:val="16"/>
      <w:szCs w:val="20"/>
      <w:lang w:eastAsia="sl-SI"/>
    </w:rPr>
  </w:style>
  <w:style w:type="paragraph" w:styleId="Telobesedila3">
    <w:name w:val="Body Text 3"/>
    <w:basedOn w:val="Navaden"/>
    <w:link w:val="Telobesedila3Znak"/>
    <w:uiPriority w:val="99"/>
    <w:rsid w:val="004E2FB9"/>
    <w:pPr>
      <w:widowControl/>
      <w:autoSpaceDE/>
      <w:autoSpaceDN/>
      <w:adjustRightInd/>
      <w:spacing w:after="0"/>
    </w:pPr>
    <w:rPr>
      <w:rFonts w:ascii="Times New Roman" w:hAnsi="Times New Roman"/>
      <w:sz w:val="22"/>
      <w:szCs w:val="28"/>
      <w:lang w:eastAsia="en-US"/>
    </w:rPr>
  </w:style>
  <w:style w:type="character" w:customStyle="1" w:styleId="Telobesedila3Znak">
    <w:name w:val="Telo besedila 3 Znak"/>
    <w:basedOn w:val="Privzetapisavaodstavka"/>
    <w:link w:val="Telobesedila3"/>
    <w:uiPriority w:val="99"/>
    <w:rsid w:val="004E2FB9"/>
    <w:rPr>
      <w:rFonts w:ascii="Times New Roman" w:eastAsia="Times New Roman" w:hAnsi="Times New Roman" w:cs="Times New Roman"/>
      <w:szCs w:val="28"/>
    </w:rPr>
  </w:style>
  <w:style w:type="paragraph" w:styleId="Besedilooblaka">
    <w:name w:val="Balloon Text"/>
    <w:basedOn w:val="Navaden"/>
    <w:link w:val="BesedilooblakaZnak"/>
    <w:uiPriority w:val="99"/>
    <w:semiHidden/>
    <w:unhideWhenUsed/>
    <w:rsid w:val="004E2FB9"/>
    <w:pPr>
      <w:spacing w:after="0"/>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4E2FB9"/>
    <w:rPr>
      <w:rFonts w:ascii="Tahoma" w:eastAsia="Times New Roman" w:hAnsi="Tahoma" w:cs="Tahoma"/>
      <w:sz w:val="16"/>
      <w:szCs w:val="16"/>
      <w:lang w:eastAsia="sl-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4E2FB9"/>
    <w:pPr>
      <w:widowControl w:val="0"/>
      <w:autoSpaceDE w:val="0"/>
      <w:autoSpaceDN w:val="0"/>
      <w:adjustRightInd w:val="0"/>
      <w:spacing w:after="240" w:line="240" w:lineRule="auto"/>
      <w:jc w:val="both"/>
    </w:pPr>
    <w:rPr>
      <w:rFonts w:ascii="Cambria" w:eastAsia="Times New Roman" w:hAnsi="Cambria" w:cs="Times New Roman"/>
      <w:sz w:val="20"/>
      <w:szCs w:val="20"/>
      <w:lang w:eastAsia="sl-SI"/>
    </w:rPr>
  </w:style>
  <w:style w:type="paragraph" w:styleId="Naslov1">
    <w:name w:val="heading 1"/>
    <w:basedOn w:val="Navaden"/>
    <w:next w:val="Navaden"/>
    <w:link w:val="Naslov1Znak"/>
    <w:uiPriority w:val="99"/>
    <w:qFormat/>
    <w:rsid w:val="004E2FB9"/>
    <w:pPr>
      <w:keepNext/>
      <w:keepLines/>
      <w:widowControl/>
      <w:numPr>
        <w:numId w:val="1"/>
      </w:numPr>
      <w:autoSpaceDE/>
      <w:autoSpaceDN/>
      <w:adjustRightInd/>
      <w:spacing w:before="2040" w:after="360"/>
      <w:ind w:left="1565" w:hanging="1565"/>
      <w:outlineLvl w:val="0"/>
    </w:pPr>
    <w:rPr>
      <w:b/>
      <w:bCs/>
      <w:color w:val="000000"/>
      <w:sz w:val="28"/>
      <w:szCs w:val="28"/>
    </w:rPr>
  </w:style>
  <w:style w:type="paragraph" w:styleId="Naslov2">
    <w:name w:val="heading 2"/>
    <w:basedOn w:val="Navaden"/>
    <w:next w:val="Navaden"/>
    <w:link w:val="Naslov2Znak"/>
    <w:uiPriority w:val="99"/>
    <w:qFormat/>
    <w:rsid w:val="004E2FB9"/>
    <w:pPr>
      <w:keepNext/>
      <w:keepLines/>
      <w:numPr>
        <w:ilvl w:val="1"/>
        <w:numId w:val="1"/>
      </w:numPr>
      <w:spacing w:before="360" w:after="120"/>
      <w:outlineLvl w:val="1"/>
    </w:pPr>
    <w:rPr>
      <w:b/>
      <w:bCs/>
      <w:color w:val="000000"/>
      <w:sz w:val="26"/>
      <w:szCs w:val="26"/>
    </w:rPr>
  </w:style>
  <w:style w:type="paragraph" w:styleId="Naslov3">
    <w:name w:val="heading 3"/>
    <w:basedOn w:val="Navaden"/>
    <w:next w:val="Navaden"/>
    <w:link w:val="Naslov3Znak"/>
    <w:uiPriority w:val="99"/>
    <w:qFormat/>
    <w:rsid w:val="004E2FB9"/>
    <w:pPr>
      <w:keepNext/>
      <w:keepLines/>
      <w:numPr>
        <w:ilvl w:val="2"/>
        <w:numId w:val="1"/>
      </w:numPr>
      <w:spacing w:before="240" w:after="120"/>
      <w:outlineLvl w:val="2"/>
    </w:pPr>
    <w:rPr>
      <w:b/>
      <w:bCs/>
      <w:color w:val="000000"/>
    </w:rPr>
  </w:style>
  <w:style w:type="paragraph" w:styleId="Naslov4">
    <w:name w:val="heading 4"/>
    <w:basedOn w:val="Navaden"/>
    <w:next w:val="Navaden"/>
    <w:link w:val="Naslov4Znak"/>
    <w:uiPriority w:val="99"/>
    <w:qFormat/>
    <w:rsid w:val="004E2FB9"/>
    <w:pPr>
      <w:keepNext/>
      <w:keepLines/>
      <w:numPr>
        <w:ilvl w:val="3"/>
        <w:numId w:val="1"/>
      </w:numPr>
      <w:spacing w:before="240" w:after="120"/>
      <w:ind w:left="720" w:hanging="720"/>
      <w:outlineLvl w:val="3"/>
    </w:pPr>
    <w:rPr>
      <w:b/>
      <w:bCs/>
      <w:i/>
      <w:iCs/>
      <w:color w:val="000000"/>
    </w:rPr>
  </w:style>
  <w:style w:type="paragraph" w:styleId="Naslov5">
    <w:name w:val="heading 5"/>
    <w:basedOn w:val="Navaden"/>
    <w:next w:val="Navaden"/>
    <w:link w:val="Naslov5Znak"/>
    <w:uiPriority w:val="99"/>
    <w:qFormat/>
    <w:rsid w:val="004E2FB9"/>
    <w:pPr>
      <w:keepNext/>
      <w:keepLines/>
      <w:numPr>
        <w:ilvl w:val="4"/>
        <w:numId w:val="1"/>
      </w:numPr>
      <w:spacing w:before="200"/>
      <w:outlineLvl w:val="4"/>
    </w:pPr>
    <w:rPr>
      <w:color w:val="243F60"/>
    </w:rPr>
  </w:style>
  <w:style w:type="paragraph" w:styleId="Naslov6">
    <w:name w:val="heading 6"/>
    <w:basedOn w:val="Navaden"/>
    <w:next w:val="Navaden"/>
    <w:link w:val="Naslov6Znak"/>
    <w:uiPriority w:val="99"/>
    <w:qFormat/>
    <w:rsid w:val="004E2FB9"/>
    <w:pPr>
      <w:keepNext/>
      <w:keepLines/>
      <w:numPr>
        <w:ilvl w:val="5"/>
        <w:numId w:val="1"/>
      </w:numPr>
      <w:spacing w:before="200"/>
      <w:outlineLvl w:val="5"/>
    </w:pPr>
    <w:rPr>
      <w:i/>
      <w:iCs/>
      <w:color w:val="243F60"/>
    </w:rPr>
  </w:style>
  <w:style w:type="paragraph" w:styleId="Naslov7">
    <w:name w:val="heading 7"/>
    <w:basedOn w:val="Navaden"/>
    <w:next w:val="Navaden"/>
    <w:link w:val="Naslov7Znak"/>
    <w:uiPriority w:val="99"/>
    <w:qFormat/>
    <w:rsid w:val="004E2FB9"/>
    <w:pPr>
      <w:keepNext/>
      <w:keepLines/>
      <w:numPr>
        <w:ilvl w:val="6"/>
        <w:numId w:val="1"/>
      </w:numPr>
      <w:spacing w:before="200"/>
      <w:outlineLvl w:val="6"/>
    </w:pPr>
    <w:rPr>
      <w:i/>
      <w:iCs/>
      <w:color w:val="404040"/>
    </w:rPr>
  </w:style>
  <w:style w:type="paragraph" w:styleId="Naslov8">
    <w:name w:val="heading 8"/>
    <w:basedOn w:val="Navaden"/>
    <w:next w:val="Navaden"/>
    <w:link w:val="Naslov8Znak"/>
    <w:uiPriority w:val="99"/>
    <w:qFormat/>
    <w:rsid w:val="004E2FB9"/>
    <w:pPr>
      <w:keepNext/>
      <w:keepLines/>
      <w:numPr>
        <w:ilvl w:val="7"/>
        <w:numId w:val="1"/>
      </w:numPr>
      <w:spacing w:before="200"/>
      <w:outlineLvl w:val="7"/>
    </w:pPr>
    <w:rPr>
      <w:color w:val="404040"/>
    </w:rPr>
  </w:style>
  <w:style w:type="paragraph" w:styleId="Naslov9">
    <w:name w:val="heading 9"/>
    <w:basedOn w:val="Navaden"/>
    <w:next w:val="Navaden"/>
    <w:link w:val="Naslov9Znak"/>
    <w:uiPriority w:val="99"/>
    <w:qFormat/>
    <w:rsid w:val="004E2FB9"/>
    <w:pPr>
      <w:keepNext/>
      <w:keepLines/>
      <w:numPr>
        <w:ilvl w:val="8"/>
        <w:numId w:val="1"/>
      </w:numPr>
      <w:spacing w:before="200"/>
      <w:outlineLvl w:val="8"/>
    </w:pPr>
    <w:rPr>
      <w:i/>
      <w:iCs/>
      <w:color w:val="404040"/>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4E2FB9"/>
    <w:rPr>
      <w:rFonts w:ascii="Cambria" w:eastAsia="Times New Roman" w:hAnsi="Cambria" w:cs="Times New Roman"/>
      <w:b/>
      <w:bCs/>
      <w:color w:val="000000"/>
      <w:sz w:val="28"/>
      <w:szCs w:val="28"/>
      <w:lang w:eastAsia="sl-SI"/>
    </w:rPr>
  </w:style>
  <w:style w:type="character" w:customStyle="1" w:styleId="Naslov2Znak">
    <w:name w:val="Naslov 2 Znak"/>
    <w:basedOn w:val="Privzetapisavaodstavka"/>
    <w:link w:val="Naslov2"/>
    <w:uiPriority w:val="99"/>
    <w:rsid w:val="004E2FB9"/>
    <w:rPr>
      <w:rFonts w:ascii="Cambria" w:eastAsia="Times New Roman" w:hAnsi="Cambria" w:cs="Times New Roman"/>
      <w:b/>
      <w:bCs/>
      <w:color w:val="000000"/>
      <w:sz w:val="26"/>
      <w:szCs w:val="26"/>
      <w:lang w:eastAsia="sl-SI"/>
    </w:rPr>
  </w:style>
  <w:style w:type="character" w:customStyle="1" w:styleId="Naslov3Znak">
    <w:name w:val="Naslov 3 Znak"/>
    <w:basedOn w:val="Privzetapisavaodstavka"/>
    <w:link w:val="Naslov3"/>
    <w:uiPriority w:val="99"/>
    <w:rsid w:val="004E2FB9"/>
    <w:rPr>
      <w:rFonts w:ascii="Cambria" w:eastAsia="Times New Roman" w:hAnsi="Cambria" w:cs="Times New Roman"/>
      <w:b/>
      <w:bCs/>
      <w:color w:val="000000"/>
      <w:sz w:val="20"/>
      <w:szCs w:val="20"/>
      <w:lang w:eastAsia="sl-SI"/>
    </w:rPr>
  </w:style>
  <w:style w:type="character" w:customStyle="1" w:styleId="Naslov4Znak">
    <w:name w:val="Naslov 4 Znak"/>
    <w:basedOn w:val="Privzetapisavaodstavka"/>
    <w:link w:val="Naslov4"/>
    <w:uiPriority w:val="99"/>
    <w:rsid w:val="004E2FB9"/>
    <w:rPr>
      <w:rFonts w:ascii="Cambria" w:eastAsia="Times New Roman" w:hAnsi="Cambria" w:cs="Times New Roman"/>
      <w:b/>
      <w:bCs/>
      <w:i/>
      <w:iCs/>
      <w:color w:val="000000"/>
      <w:sz w:val="20"/>
      <w:szCs w:val="20"/>
      <w:lang w:eastAsia="sl-SI"/>
    </w:rPr>
  </w:style>
  <w:style w:type="character" w:customStyle="1" w:styleId="Naslov5Znak">
    <w:name w:val="Naslov 5 Znak"/>
    <w:basedOn w:val="Privzetapisavaodstavka"/>
    <w:link w:val="Naslov5"/>
    <w:uiPriority w:val="99"/>
    <w:rsid w:val="004E2FB9"/>
    <w:rPr>
      <w:rFonts w:ascii="Cambria" w:eastAsia="Times New Roman" w:hAnsi="Cambria" w:cs="Times New Roman"/>
      <w:color w:val="243F60"/>
      <w:sz w:val="20"/>
      <w:szCs w:val="20"/>
      <w:lang w:eastAsia="sl-SI"/>
    </w:rPr>
  </w:style>
  <w:style w:type="character" w:customStyle="1" w:styleId="Naslov6Znak">
    <w:name w:val="Naslov 6 Znak"/>
    <w:basedOn w:val="Privzetapisavaodstavka"/>
    <w:link w:val="Naslov6"/>
    <w:uiPriority w:val="99"/>
    <w:rsid w:val="004E2FB9"/>
    <w:rPr>
      <w:rFonts w:ascii="Cambria" w:eastAsia="Times New Roman" w:hAnsi="Cambria" w:cs="Times New Roman"/>
      <w:i/>
      <w:iCs/>
      <w:color w:val="243F60"/>
      <w:sz w:val="20"/>
      <w:szCs w:val="20"/>
      <w:lang w:eastAsia="sl-SI"/>
    </w:rPr>
  </w:style>
  <w:style w:type="character" w:customStyle="1" w:styleId="Naslov7Znak">
    <w:name w:val="Naslov 7 Znak"/>
    <w:basedOn w:val="Privzetapisavaodstavka"/>
    <w:link w:val="Naslov7"/>
    <w:uiPriority w:val="99"/>
    <w:rsid w:val="004E2FB9"/>
    <w:rPr>
      <w:rFonts w:ascii="Cambria" w:eastAsia="Times New Roman" w:hAnsi="Cambria" w:cs="Times New Roman"/>
      <w:i/>
      <w:iCs/>
      <w:color w:val="404040"/>
      <w:sz w:val="20"/>
      <w:szCs w:val="20"/>
      <w:lang w:eastAsia="sl-SI"/>
    </w:rPr>
  </w:style>
  <w:style w:type="character" w:customStyle="1" w:styleId="Naslov8Znak">
    <w:name w:val="Naslov 8 Znak"/>
    <w:basedOn w:val="Privzetapisavaodstavka"/>
    <w:link w:val="Naslov8"/>
    <w:uiPriority w:val="99"/>
    <w:rsid w:val="004E2FB9"/>
    <w:rPr>
      <w:rFonts w:ascii="Cambria" w:eastAsia="Times New Roman" w:hAnsi="Cambria" w:cs="Times New Roman"/>
      <w:color w:val="404040"/>
      <w:sz w:val="20"/>
      <w:szCs w:val="20"/>
      <w:lang w:eastAsia="sl-SI"/>
    </w:rPr>
  </w:style>
  <w:style w:type="character" w:customStyle="1" w:styleId="Naslov9Znak">
    <w:name w:val="Naslov 9 Znak"/>
    <w:basedOn w:val="Privzetapisavaodstavka"/>
    <w:link w:val="Naslov9"/>
    <w:uiPriority w:val="99"/>
    <w:rsid w:val="004E2FB9"/>
    <w:rPr>
      <w:rFonts w:ascii="Cambria" w:eastAsia="Times New Roman" w:hAnsi="Cambria" w:cs="Times New Roman"/>
      <w:i/>
      <w:iCs/>
      <w:color w:val="404040"/>
      <w:sz w:val="20"/>
      <w:szCs w:val="20"/>
      <w:lang w:eastAsia="sl-SI"/>
    </w:rPr>
  </w:style>
  <w:style w:type="paragraph" w:customStyle="1" w:styleId="Slika">
    <w:name w:val="Slika"/>
    <w:basedOn w:val="Navaden"/>
    <w:link w:val="SlikaChar"/>
    <w:uiPriority w:val="99"/>
    <w:rsid w:val="004E2FB9"/>
    <w:pPr>
      <w:spacing w:before="120"/>
      <w:jc w:val="center"/>
    </w:pPr>
    <w:rPr>
      <w:color w:val="000000"/>
    </w:rPr>
  </w:style>
  <w:style w:type="character" w:customStyle="1" w:styleId="SlikaChar">
    <w:name w:val="Slika Char"/>
    <w:basedOn w:val="Privzetapisavaodstavka"/>
    <w:link w:val="Slika"/>
    <w:uiPriority w:val="99"/>
    <w:locked/>
    <w:rsid w:val="004E2FB9"/>
    <w:rPr>
      <w:rFonts w:ascii="Cambria" w:eastAsia="Times New Roman" w:hAnsi="Cambria" w:cs="Times New Roman"/>
      <w:color w:val="000000"/>
      <w:sz w:val="20"/>
      <w:szCs w:val="20"/>
      <w:lang w:eastAsia="sl-SI"/>
    </w:rPr>
  </w:style>
  <w:style w:type="paragraph" w:styleId="Odstavekseznama">
    <w:name w:val="List Paragraph"/>
    <w:basedOn w:val="Navaden"/>
    <w:link w:val="OdstavekseznamaZnak"/>
    <w:uiPriority w:val="99"/>
    <w:qFormat/>
    <w:rsid w:val="004E2FB9"/>
    <w:pPr>
      <w:ind w:left="720"/>
      <w:contextualSpacing/>
    </w:pPr>
  </w:style>
  <w:style w:type="character" w:customStyle="1" w:styleId="OdstavekseznamaZnak">
    <w:name w:val="Odstavek seznama Znak"/>
    <w:basedOn w:val="Privzetapisavaodstavka"/>
    <w:link w:val="Odstavekseznama"/>
    <w:uiPriority w:val="99"/>
    <w:locked/>
    <w:rsid w:val="004E2FB9"/>
    <w:rPr>
      <w:rFonts w:ascii="Cambria" w:eastAsia="Times New Roman" w:hAnsi="Cambria" w:cs="Times New Roman"/>
      <w:sz w:val="20"/>
      <w:szCs w:val="20"/>
      <w:lang w:eastAsia="sl-SI"/>
    </w:rPr>
  </w:style>
  <w:style w:type="paragraph" w:customStyle="1" w:styleId="podatkitabele">
    <w:name w:val="podatki tabele"/>
    <w:basedOn w:val="Navaden"/>
    <w:link w:val="podatkitabeleChar"/>
    <w:uiPriority w:val="99"/>
    <w:rsid w:val="004E2FB9"/>
    <w:pPr>
      <w:spacing w:after="0"/>
      <w:jc w:val="left"/>
    </w:pPr>
    <w:rPr>
      <w:sz w:val="16"/>
    </w:rPr>
  </w:style>
  <w:style w:type="character" w:customStyle="1" w:styleId="podatkitabeleChar">
    <w:name w:val="podatki tabele Char"/>
    <w:basedOn w:val="Privzetapisavaodstavka"/>
    <w:link w:val="podatkitabele"/>
    <w:uiPriority w:val="99"/>
    <w:locked/>
    <w:rsid w:val="004E2FB9"/>
    <w:rPr>
      <w:rFonts w:ascii="Cambria" w:eastAsia="Times New Roman" w:hAnsi="Cambria" w:cs="Times New Roman"/>
      <w:sz w:val="16"/>
      <w:szCs w:val="20"/>
      <w:lang w:eastAsia="sl-SI"/>
    </w:rPr>
  </w:style>
  <w:style w:type="paragraph" w:styleId="Telobesedila3">
    <w:name w:val="Body Text 3"/>
    <w:basedOn w:val="Navaden"/>
    <w:link w:val="Telobesedila3Znak"/>
    <w:uiPriority w:val="99"/>
    <w:rsid w:val="004E2FB9"/>
    <w:pPr>
      <w:widowControl/>
      <w:autoSpaceDE/>
      <w:autoSpaceDN/>
      <w:adjustRightInd/>
      <w:spacing w:after="0"/>
    </w:pPr>
    <w:rPr>
      <w:rFonts w:ascii="Times New Roman" w:hAnsi="Times New Roman"/>
      <w:sz w:val="22"/>
      <w:szCs w:val="28"/>
      <w:lang w:eastAsia="en-US"/>
    </w:rPr>
  </w:style>
  <w:style w:type="character" w:customStyle="1" w:styleId="Telobesedila3Znak">
    <w:name w:val="Telo besedila 3 Znak"/>
    <w:basedOn w:val="Privzetapisavaodstavka"/>
    <w:link w:val="Telobesedila3"/>
    <w:uiPriority w:val="99"/>
    <w:rsid w:val="004E2FB9"/>
    <w:rPr>
      <w:rFonts w:ascii="Times New Roman" w:eastAsia="Times New Roman" w:hAnsi="Times New Roman" w:cs="Times New Roman"/>
      <w:szCs w:val="28"/>
    </w:rPr>
  </w:style>
  <w:style w:type="paragraph" w:styleId="Besedilooblaka">
    <w:name w:val="Balloon Text"/>
    <w:basedOn w:val="Navaden"/>
    <w:link w:val="BesedilooblakaZnak"/>
    <w:uiPriority w:val="99"/>
    <w:semiHidden/>
    <w:unhideWhenUsed/>
    <w:rsid w:val="004E2FB9"/>
    <w:pPr>
      <w:spacing w:after="0"/>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4E2FB9"/>
    <w:rPr>
      <w:rFonts w:ascii="Tahoma" w:eastAsia="Times New Roman" w:hAnsi="Tahoma" w:cs="Tahoma"/>
      <w:sz w:val="16"/>
      <w:szCs w:val="16"/>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2516</Words>
  <Characters>14347</Characters>
  <Application>Microsoft Office Word</Application>
  <DocSecurity>0</DocSecurity>
  <Lines>119</Lines>
  <Paragraphs>33</Paragraphs>
  <ScaleCrop>false</ScaleCrop>
  <HeadingPairs>
    <vt:vector size="2" baseType="variant">
      <vt:variant>
        <vt:lpstr>Naslov</vt:lpstr>
      </vt:variant>
      <vt:variant>
        <vt:i4>1</vt:i4>
      </vt:variant>
    </vt:vector>
  </HeadingPairs>
  <TitlesOfParts>
    <vt:vector size="1" baseType="lpstr">
      <vt:lpstr/>
    </vt:vector>
  </TitlesOfParts>
  <Company>Elektro MAribor d.d.</Company>
  <LinksUpToDate>false</LinksUpToDate>
  <CharactersWithSpaces>16830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Ogrizek Dean</dc:creator>
  <cp:lastModifiedBy>Ogrizek Dean</cp:lastModifiedBy>
  <cp:revision>2</cp:revision>
  <dcterms:created xsi:type="dcterms:W3CDTF">2012-01-27T08:36:00Z</dcterms:created>
  <dcterms:modified xsi:type="dcterms:W3CDTF">2012-01-27T08:36:00Z</dcterms:modified>
</cp:coreProperties>
</file>